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52E" w:rsidRDefault="008D652E" w:rsidP="003C4A75">
      <w:pPr>
        <w:jc w:val="center"/>
        <w:rPr>
          <w:rStyle w:val="Forte"/>
          <w:rFonts w:ascii="Arial" w:hAnsi="Arial" w:cs="Arial"/>
          <w:sz w:val="24"/>
          <w:szCs w:val="24"/>
        </w:rPr>
      </w:pPr>
    </w:p>
    <w:p w:rsidR="008D652E" w:rsidRDefault="008D652E" w:rsidP="003C4A75">
      <w:pPr>
        <w:jc w:val="center"/>
        <w:rPr>
          <w:rStyle w:val="Forte"/>
          <w:rFonts w:ascii="Arial" w:hAnsi="Arial" w:cs="Arial"/>
          <w:sz w:val="24"/>
          <w:szCs w:val="24"/>
        </w:rPr>
      </w:pPr>
    </w:p>
    <w:p w:rsidR="003C4A75" w:rsidRPr="00A77D2A" w:rsidRDefault="00461C1A" w:rsidP="003C4A75">
      <w:pPr>
        <w:jc w:val="center"/>
        <w:rPr>
          <w:rStyle w:val="Forte"/>
          <w:rFonts w:ascii="Arial" w:hAnsi="Arial" w:cs="Arial"/>
          <w:sz w:val="24"/>
          <w:szCs w:val="24"/>
        </w:rPr>
      </w:pPr>
      <w:r>
        <w:rPr>
          <w:rStyle w:val="Forte"/>
          <w:rFonts w:ascii="Arial" w:hAnsi="Arial" w:cs="Arial"/>
          <w:sz w:val="24"/>
          <w:szCs w:val="24"/>
        </w:rPr>
        <w:t>ANEXO</w:t>
      </w:r>
      <w:r w:rsidR="00F41A49">
        <w:rPr>
          <w:rStyle w:val="Forte"/>
          <w:rFonts w:ascii="Arial" w:hAnsi="Arial" w:cs="Arial"/>
          <w:sz w:val="24"/>
          <w:szCs w:val="24"/>
        </w:rPr>
        <w:t xml:space="preserve"> </w:t>
      </w:r>
      <w:r>
        <w:rPr>
          <w:rStyle w:val="Forte"/>
          <w:rFonts w:ascii="Arial" w:hAnsi="Arial" w:cs="Arial"/>
          <w:sz w:val="24"/>
          <w:szCs w:val="24"/>
        </w:rPr>
        <w:t>I</w:t>
      </w:r>
      <w:r w:rsidR="006640EE">
        <w:rPr>
          <w:rStyle w:val="Forte"/>
          <w:rFonts w:ascii="Arial" w:hAnsi="Arial" w:cs="Arial"/>
          <w:sz w:val="24"/>
          <w:szCs w:val="24"/>
        </w:rPr>
        <w:t>-A</w:t>
      </w:r>
      <w:r w:rsidR="00F41A49">
        <w:rPr>
          <w:rStyle w:val="Forte"/>
          <w:rFonts w:ascii="Arial" w:hAnsi="Arial" w:cs="Arial"/>
          <w:sz w:val="24"/>
          <w:szCs w:val="24"/>
        </w:rPr>
        <w:t>PÊNDICE_1</w:t>
      </w:r>
      <w:r w:rsidR="006640EE">
        <w:rPr>
          <w:rStyle w:val="Forte"/>
          <w:rFonts w:ascii="Arial" w:hAnsi="Arial" w:cs="Arial"/>
          <w:sz w:val="24"/>
          <w:szCs w:val="24"/>
        </w:rPr>
        <w:t xml:space="preserve"> </w:t>
      </w:r>
      <w:r w:rsidR="003C4A75" w:rsidRPr="00A77D2A">
        <w:rPr>
          <w:rStyle w:val="Forte"/>
          <w:rFonts w:ascii="Arial" w:hAnsi="Arial" w:cs="Arial"/>
          <w:sz w:val="24"/>
          <w:szCs w:val="24"/>
        </w:rPr>
        <w:t xml:space="preserve">– </w:t>
      </w:r>
      <w:r w:rsidR="00ED41CF" w:rsidRPr="00A77D2A">
        <w:rPr>
          <w:rStyle w:val="Forte"/>
          <w:rFonts w:ascii="Arial" w:hAnsi="Arial" w:cs="Arial"/>
          <w:sz w:val="24"/>
          <w:szCs w:val="24"/>
        </w:rPr>
        <w:t xml:space="preserve">MEMORIAL DE </w:t>
      </w:r>
      <w:r w:rsidR="003C4A75" w:rsidRPr="00A77D2A">
        <w:rPr>
          <w:rStyle w:val="Forte"/>
          <w:rFonts w:ascii="Arial" w:hAnsi="Arial" w:cs="Arial"/>
          <w:sz w:val="24"/>
          <w:szCs w:val="24"/>
        </w:rPr>
        <w:t>ESPECIFICAÇÕES TÉCNICAS</w:t>
      </w:r>
    </w:p>
    <w:p w:rsidR="003C4A75" w:rsidRPr="00083499" w:rsidRDefault="003C4A75" w:rsidP="003C4A75">
      <w:pPr>
        <w:jc w:val="center"/>
        <w:rPr>
          <w:rStyle w:val="Forte"/>
        </w:rPr>
      </w:pPr>
    </w:p>
    <w:p w:rsidR="008A2D35" w:rsidRDefault="00F838D9" w:rsidP="00F838D9">
      <w:pPr>
        <w:pStyle w:val="CDT-Texto"/>
        <w:numPr>
          <w:ilvl w:val="0"/>
          <w:numId w:val="18"/>
        </w:numPr>
        <w:rPr>
          <w:rStyle w:val="Forte"/>
          <w:rFonts w:cs="Arial"/>
          <w:sz w:val="20"/>
          <w:szCs w:val="20"/>
        </w:rPr>
      </w:pPr>
      <w:r w:rsidRPr="00A77D2A">
        <w:rPr>
          <w:rStyle w:val="Forte"/>
          <w:rFonts w:cs="Arial"/>
          <w:sz w:val="20"/>
          <w:szCs w:val="20"/>
        </w:rPr>
        <w:t>SERVIÇOS INICIAIS</w:t>
      </w:r>
    </w:p>
    <w:p w:rsidR="00523C56" w:rsidRDefault="00740A7D" w:rsidP="00523C56">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Serviços relacionados à necessidade eventual de adequação das instalações em função do processo de remoção das luminárias existentes,</w:t>
      </w:r>
      <w:r w:rsidR="003B4193">
        <w:rPr>
          <w:rStyle w:val="Forte"/>
          <w:rFonts w:cs="Arial"/>
          <w:b w:val="0"/>
          <w:sz w:val="20"/>
          <w:szCs w:val="20"/>
        </w:rPr>
        <w:t xml:space="preserve"> (excetuando-se os casos de erros procedimentais)</w:t>
      </w:r>
      <w:r>
        <w:rPr>
          <w:rStyle w:val="Forte"/>
          <w:rFonts w:cs="Arial"/>
          <w:b w:val="0"/>
          <w:sz w:val="20"/>
          <w:szCs w:val="20"/>
        </w:rPr>
        <w:t xml:space="preserve"> seja para a instalação de lâmpadas tubulares LED e sua recolocação, ou mesmo para a substituição por luminárias completa</w:t>
      </w:r>
      <w:r w:rsidR="00887A34">
        <w:rPr>
          <w:rStyle w:val="Forte"/>
          <w:rFonts w:cs="Arial"/>
          <w:b w:val="0"/>
          <w:sz w:val="20"/>
          <w:szCs w:val="20"/>
        </w:rPr>
        <w:t>s em LED;</w:t>
      </w:r>
    </w:p>
    <w:p w:rsidR="00C01164" w:rsidRPr="00C01164" w:rsidRDefault="00C01164" w:rsidP="00C01164">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As luminárias que tiverem lâmpadas substituídas deverão ser limpas anteriormente à instalação das lâmpadas LED;</w:t>
      </w:r>
    </w:p>
    <w:p w:rsidR="00740A7D" w:rsidRDefault="00740A7D" w:rsidP="00523C56">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 xml:space="preserve">As instalações (forro, </w:t>
      </w:r>
      <w:proofErr w:type="gramStart"/>
      <w:r>
        <w:rPr>
          <w:rStyle w:val="Forte"/>
          <w:rFonts w:cs="Arial"/>
          <w:b w:val="0"/>
          <w:sz w:val="20"/>
          <w:szCs w:val="20"/>
        </w:rPr>
        <w:t xml:space="preserve">paredes, </w:t>
      </w:r>
      <w:proofErr w:type="spellStart"/>
      <w:r>
        <w:rPr>
          <w:rStyle w:val="Forte"/>
          <w:rFonts w:cs="Arial"/>
          <w:b w:val="0"/>
          <w:sz w:val="20"/>
          <w:szCs w:val="20"/>
        </w:rPr>
        <w:t>etc</w:t>
      </w:r>
      <w:proofErr w:type="spellEnd"/>
      <w:proofErr w:type="gramEnd"/>
      <w:r>
        <w:rPr>
          <w:rStyle w:val="Forte"/>
          <w:rFonts w:cs="Arial"/>
          <w:b w:val="0"/>
          <w:sz w:val="20"/>
          <w:szCs w:val="20"/>
        </w:rPr>
        <w:t xml:space="preserve">) devem ser devolvidas intactas após o </w:t>
      </w:r>
      <w:proofErr w:type="spellStart"/>
      <w:r w:rsidRPr="002A60AC">
        <w:rPr>
          <w:rStyle w:val="Forte"/>
          <w:rFonts w:cs="Arial"/>
          <w:b w:val="0"/>
          <w:i/>
          <w:sz w:val="20"/>
          <w:szCs w:val="20"/>
        </w:rPr>
        <w:t>retrofit</w:t>
      </w:r>
      <w:proofErr w:type="spellEnd"/>
      <w:r>
        <w:rPr>
          <w:rStyle w:val="Forte"/>
          <w:rFonts w:cs="Arial"/>
          <w:b w:val="0"/>
          <w:sz w:val="20"/>
          <w:szCs w:val="20"/>
        </w:rPr>
        <w:t xml:space="preserve"> do sistema de iluminaç</w:t>
      </w:r>
      <w:r w:rsidR="00887A34">
        <w:rPr>
          <w:rStyle w:val="Forte"/>
          <w:rFonts w:cs="Arial"/>
          <w:b w:val="0"/>
          <w:sz w:val="20"/>
          <w:szCs w:val="20"/>
        </w:rPr>
        <w:t>ão;</w:t>
      </w:r>
    </w:p>
    <w:p w:rsidR="00783C14" w:rsidRDefault="00740A7D" w:rsidP="00523C56">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Os serviços somente serão pagos, desde que devidamente justificada a necessidade.</w:t>
      </w:r>
    </w:p>
    <w:p w:rsidR="00740A7D" w:rsidRPr="00F41A49" w:rsidRDefault="00740A7D" w:rsidP="00523C56">
      <w:pPr>
        <w:pStyle w:val="CDT-Texto"/>
        <w:numPr>
          <w:ilvl w:val="0"/>
          <w:numId w:val="14"/>
        </w:numPr>
        <w:spacing w:before="0" w:after="0" w:line="240" w:lineRule="auto"/>
        <w:ind w:left="714" w:hanging="357"/>
        <w:rPr>
          <w:rStyle w:val="Forte"/>
          <w:rFonts w:cs="Arial"/>
          <w:b w:val="0"/>
          <w:sz w:val="20"/>
          <w:szCs w:val="20"/>
        </w:rPr>
      </w:pPr>
      <w:bookmarkStart w:id="0" w:name="_GoBack"/>
      <w:bookmarkEnd w:id="0"/>
      <w:r w:rsidRPr="00F41A49">
        <w:rPr>
          <w:rStyle w:val="Forte"/>
          <w:rFonts w:cs="Arial"/>
          <w:b w:val="0"/>
          <w:sz w:val="20"/>
          <w:szCs w:val="20"/>
        </w:rPr>
        <w:t>Os custos de recomposição de estruturas danificadas por erros nos procedimentos ser</w:t>
      </w:r>
      <w:r w:rsidR="00887A34" w:rsidRPr="00F41A49">
        <w:rPr>
          <w:rStyle w:val="Forte"/>
          <w:rFonts w:cs="Arial"/>
          <w:b w:val="0"/>
          <w:sz w:val="20"/>
          <w:szCs w:val="20"/>
        </w:rPr>
        <w:t>ão</w:t>
      </w:r>
      <w:r w:rsidRPr="00F41A49">
        <w:rPr>
          <w:rStyle w:val="Forte"/>
          <w:rFonts w:cs="Arial"/>
          <w:b w:val="0"/>
          <w:sz w:val="20"/>
          <w:szCs w:val="20"/>
        </w:rPr>
        <w:t xml:space="preserve"> arcados pela CONTRATADA.</w:t>
      </w:r>
    </w:p>
    <w:p w:rsidR="008A2D35" w:rsidRPr="00A77D2A" w:rsidRDefault="00F838D9" w:rsidP="00F838D9">
      <w:pPr>
        <w:pStyle w:val="CDT-Texto"/>
        <w:numPr>
          <w:ilvl w:val="1"/>
          <w:numId w:val="18"/>
        </w:numPr>
        <w:rPr>
          <w:rStyle w:val="Forte"/>
          <w:rFonts w:cs="Arial"/>
          <w:sz w:val="20"/>
          <w:szCs w:val="20"/>
        </w:rPr>
      </w:pPr>
      <w:r w:rsidRPr="00A77D2A">
        <w:rPr>
          <w:rStyle w:val="Forte"/>
          <w:rFonts w:cs="Arial"/>
          <w:sz w:val="20"/>
          <w:szCs w:val="20"/>
        </w:rPr>
        <w:t>REMANEJAMENTO E RETIRADAS</w:t>
      </w:r>
    </w:p>
    <w:p w:rsidR="00F838D9" w:rsidRPr="00E538BD" w:rsidRDefault="00144378" w:rsidP="00F838D9">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Engloba os custos de mão de obra relacionados a</w:t>
      </w:r>
      <w:r w:rsidR="00887A34">
        <w:rPr>
          <w:rStyle w:val="Forte"/>
          <w:rFonts w:cs="Arial"/>
          <w:b w:val="0"/>
          <w:sz w:val="20"/>
          <w:szCs w:val="20"/>
        </w:rPr>
        <w:t>os</w:t>
      </w:r>
      <w:r>
        <w:rPr>
          <w:rStyle w:val="Forte"/>
          <w:rFonts w:cs="Arial"/>
          <w:b w:val="0"/>
          <w:sz w:val="20"/>
          <w:szCs w:val="20"/>
        </w:rPr>
        <w:t xml:space="preserve"> serviços demandados de remanejamento</w:t>
      </w:r>
      <w:r w:rsidR="00887A34">
        <w:rPr>
          <w:rStyle w:val="Forte"/>
          <w:rFonts w:cs="Arial"/>
          <w:b w:val="0"/>
          <w:sz w:val="20"/>
          <w:szCs w:val="20"/>
        </w:rPr>
        <w:t xml:space="preserve"> e retirada</w:t>
      </w:r>
      <w:r>
        <w:rPr>
          <w:rStyle w:val="Forte"/>
          <w:rFonts w:cs="Arial"/>
          <w:b w:val="0"/>
          <w:sz w:val="20"/>
          <w:szCs w:val="20"/>
        </w:rPr>
        <w:t xml:space="preserve"> de lumin</w:t>
      </w:r>
      <w:r w:rsidR="00887A34">
        <w:rPr>
          <w:rStyle w:val="Forte"/>
          <w:rFonts w:cs="Arial"/>
          <w:b w:val="0"/>
          <w:sz w:val="20"/>
          <w:szCs w:val="20"/>
        </w:rPr>
        <w:t>árias.</w:t>
      </w:r>
    </w:p>
    <w:p w:rsidR="00F838D9" w:rsidRDefault="00F838D9" w:rsidP="00F838D9">
      <w:pPr>
        <w:pStyle w:val="CDT-Texto"/>
        <w:numPr>
          <w:ilvl w:val="2"/>
          <w:numId w:val="18"/>
        </w:numPr>
        <w:rPr>
          <w:rStyle w:val="Forte"/>
          <w:rFonts w:cs="Arial"/>
          <w:sz w:val="20"/>
          <w:szCs w:val="20"/>
        </w:rPr>
      </w:pPr>
      <w:r w:rsidRPr="00A77D2A">
        <w:rPr>
          <w:rStyle w:val="Forte"/>
          <w:rFonts w:cs="Arial"/>
          <w:sz w:val="20"/>
          <w:szCs w:val="20"/>
        </w:rPr>
        <w:t xml:space="preserve">SERVIÇO DE REMANEJAMENTO DE LUMINÁRIA </w:t>
      </w:r>
    </w:p>
    <w:p w:rsidR="00887A34" w:rsidRDefault="008366D8" w:rsidP="00887A34">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Custos de mão-de-</w:t>
      </w:r>
      <w:r w:rsidR="00887A34">
        <w:rPr>
          <w:rStyle w:val="Forte"/>
          <w:rFonts w:cs="Arial"/>
          <w:b w:val="0"/>
          <w:sz w:val="20"/>
          <w:szCs w:val="20"/>
        </w:rPr>
        <w:t>obra relacionados aos serviços demandados de remanejamento de luminárias.</w:t>
      </w:r>
    </w:p>
    <w:p w:rsidR="00187821" w:rsidRDefault="00187821" w:rsidP="00187821">
      <w:pPr>
        <w:pStyle w:val="CDT-Texto"/>
        <w:numPr>
          <w:ilvl w:val="2"/>
          <w:numId w:val="18"/>
        </w:numPr>
        <w:rPr>
          <w:rStyle w:val="Forte"/>
          <w:rFonts w:cs="Arial"/>
          <w:sz w:val="20"/>
          <w:szCs w:val="20"/>
        </w:rPr>
      </w:pPr>
      <w:r w:rsidRPr="00A77D2A">
        <w:rPr>
          <w:rStyle w:val="Forte"/>
          <w:rFonts w:cs="Arial"/>
          <w:sz w:val="20"/>
          <w:szCs w:val="20"/>
        </w:rPr>
        <w:t>REMOÇÃO DE PINTURA PVA/ACRILICA</w:t>
      </w:r>
    </w:p>
    <w:p w:rsidR="00887A34" w:rsidRDefault="00887A34" w:rsidP="00887A34">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 xml:space="preserve">Custos de </w:t>
      </w:r>
      <w:r w:rsidR="008366D8">
        <w:rPr>
          <w:rStyle w:val="Forte"/>
          <w:rFonts w:cs="Arial"/>
          <w:b w:val="0"/>
          <w:sz w:val="20"/>
          <w:szCs w:val="20"/>
        </w:rPr>
        <w:t xml:space="preserve">mão-de-obra </w:t>
      </w:r>
      <w:r w:rsidR="002A60AC">
        <w:rPr>
          <w:rStyle w:val="Forte"/>
          <w:rFonts w:cs="Arial"/>
          <w:b w:val="0"/>
          <w:sz w:val="20"/>
          <w:szCs w:val="20"/>
        </w:rPr>
        <w:t>e materiais necessários,</w:t>
      </w:r>
      <w:r>
        <w:rPr>
          <w:rStyle w:val="Forte"/>
          <w:rFonts w:cs="Arial"/>
          <w:b w:val="0"/>
          <w:sz w:val="20"/>
          <w:szCs w:val="20"/>
        </w:rPr>
        <w:t xml:space="preserve"> relacionados aos serviços demandados de remanejamento de luminárias, que envolvam a remoção de pintura PVA/Acrílica.</w:t>
      </w:r>
    </w:p>
    <w:p w:rsidR="00187821" w:rsidRDefault="00187821" w:rsidP="00187821">
      <w:pPr>
        <w:pStyle w:val="CDT-Texto"/>
        <w:numPr>
          <w:ilvl w:val="2"/>
          <w:numId w:val="18"/>
        </w:numPr>
        <w:rPr>
          <w:rStyle w:val="Forte"/>
          <w:rFonts w:cs="Arial"/>
          <w:sz w:val="20"/>
          <w:szCs w:val="20"/>
        </w:rPr>
      </w:pPr>
      <w:r w:rsidRPr="00A77D2A">
        <w:rPr>
          <w:rStyle w:val="Forte"/>
          <w:rFonts w:cs="Arial"/>
          <w:sz w:val="20"/>
          <w:szCs w:val="20"/>
        </w:rPr>
        <w:t>REMANEJAMENTO DE FORRO MINERAL / ISOPOR / METÁLICOS E OUTROS</w:t>
      </w:r>
    </w:p>
    <w:p w:rsidR="002A60AC" w:rsidRDefault="002A60AC" w:rsidP="002A60AC">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 xml:space="preserve">Custos de </w:t>
      </w:r>
      <w:r w:rsidR="008366D8">
        <w:rPr>
          <w:rStyle w:val="Forte"/>
          <w:rFonts w:cs="Arial"/>
          <w:b w:val="0"/>
          <w:sz w:val="20"/>
          <w:szCs w:val="20"/>
        </w:rPr>
        <w:t xml:space="preserve">mão-de-obra </w:t>
      </w:r>
      <w:r>
        <w:rPr>
          <w:rStyle w:val="Forte"/>
          <w:rFonts w:cs="Arial"/>
          <w:b w:val="0"/>
          <w:sz w:val="20"/>
          <w:szCs w:val="20"/>
        </w:rPr>
        <w:t>relacionados aos serviços demandados de remanejamento de luminárias, que envolvam o remanejamento de forros.</w:t>
      </w:r>
    </w:p>
    <w:p w:rsidR="00187821" w:rsidRDefault="00187821" w:rsidP="00187821">
      <w:pPr>
        <w:pStyle w:val="CDT-Texto"/>
        <w:numPr>
          <w:ilvl w:val="2"/>
          <w:numId w:val="18"/>
        </w:numPr>
        <w:rPr>
          <w:rStyle w:val="Forte"/>
          <w:rFonts w:cs="Arial"/>
          <w:sz w:val="20"/>
          <w:szCs w:val="20"/>
        </w:rPr>
      </w:pPr>
      <w:r w:rsidRPr="00A77D2A">
        <w:rPr>
          <w:rStyle w:val="Forte"/>
          <w:rFonts w:cs="Arial"/>
          <w:sz w:val="20"/>
          <w:szCs w:val="20"/>
        </w:rPr>
        <w:t>DESCARTE SUSTENTÁVEL DE LÂMPADAS FLUORESCENTES COM EMISSÃO DE DECLARAÇÃO OFICIAL</w:t>
      </w:r>
    </w:p>
    <w:p w:rsidR="00F77740" w:rsidRDefault="00F77740" w:rsidP="00D441E3">
      <w:pPr>
        <w:pStyle w:val="CDT-Texto"/>
        <w:numPr>
          <w:ilvl w:val="0"/>
          <w:numId w:val="14"/>
        </w:numPr>
        <w:spacing w:before="0" w:after="0" w:line="240" w:lineRule="auto"/>
        <w:ind w:left="714" w:hanging="357"/>
        <w:rPr>
          <w:rStyle w:val="Forte"/>
          <w:rFonts w:cs="Arial"/>
          <w:b w:val="0"/>
          <w:sz w:val="20"/>
          <w:szCs w:val="20"/>
        </w:rPr>
      </w:pPr>
      <w:r w:rsidRPr="00F77740">
        <w:rPr>
          <w:rStyle w:val="Forte"/>
          <w:rFonts w:cs="Arial"/>
          <w:b w:val="0"/>
          <w:sz w:val="20"/>
          <w:szCs w:val="20"/>
        </w:rPr>
        <w:t xml:space="preserve">Custos de </w:t>
      </w:r>
      <w:r w:rsidR="008366D8">
        <w:rPr>
          <w:rStyle w:val="Forte"/>
          <w:rFonts w:cs="Arial"/>
          <w:b w:val="0"/>
          <w:sz w:val="20"/>
          <w:szCs w:val="20"/>
        </w:rPr>
        <w:t xml:space="preserve">mão-de-obra </w:t>
      </w:r>
      <w:r w:rsidRPr="00F77740">
        <w:rPr>
          <w:rStyle w:val="Forte"/>
          <w:rFonts w:cs="Arial"/>
          <w:b w:val="0"/>
          <w:sz w:val="20"/>
          <w:szCs w:val="20"/>
        </w:rPr>
        <w:t xml:space="preserve">e materiais necessários, relacionados </w:t>
      </w:r>
      <w:r>
        <w:rPr>
          <w:rStyle w:val="Forte"/>
          <w:rFonts w:cs="Arial"/>
          <w:b w:val="0"/>
          <w:sz w:val="20"/>
          <w:szCs w:val="20"/>
        </w:rPr>
        <w:t>ao descarte ambientalmente correto de lâmpadas fluorescentes.</w:t>
      </w:r>
    </w:p>
    <w:p w:rsidR="00F0087F" w:rsidRDefault="00F77740" w:rsidP="00D441E3">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É obrigatória a emissão de documento oficial, devidamente assinado, que declare o desfazimento ambientalmente correto</w:t>
      </w:r>
      <w:r w:rsidR="00F0087F">
        <w:rPr>
          <w:rStyle w:val="Forte"/>
          <w:rFonts w:cs="Arial"/>
          <w:b w:val="0"/>
          <w:sz w:val="20"/>
          <w:szCs w:val="20"/>
        </w:rPr>
        <w:t xml:space="preserve"> </w:t>
      </w:r>
      <w:r>
        <w:rPr>
          <w:rStyle w:val="Forte"/>
          <w:rFonts w:cs="Arial"/>
          <w:b w:val="0"/>
          <w:sz w:val="20"/>
          <w:szCs w:val="20"/>
        </w:rPr>
        <w:t>das lâmpadas fluorescentes.</w:t>
      </w:r>
    </w:p>
    <w:p w:rsidR="00F0087F" w:rsidRDefault="00F0087F" w:rsidP="00F0087F">
      <w:pPr>
        <w:pStyle w:val="CDT-Texto"/>
        <w:spacing w:before="0" w:after="0" w:line="240" w:lineRule="auto"/>
        <w:ind w:left="714"/>
        <w:rPr>
          <w:rStyle w:val="Forte"/>
          <w:rFonts w:cs="Arial"/>
          <w:b w:val="0"/>
          <w:sz w:val="20"/>
          <w:szCs w:val="20"/>
        </w:rPr>
      </w:pPr>
    </w:p>
    <w:p w:rsidR="00F0087F" w:rsidRDefault="00F0087F" w:rsidP="00F0087F">
      <w:pPr>
        <w:pStyle w:val="CDT-Texto"/>
        <w:numPr>
          <w:ilvl w:val="2"/>
          <w:numId w:val="18"/>
        </w:numPr>
        <w:rPr>
          <w:rStyle w:val="Forte"/>
          <w:rFonts w:cs="Arial"/>
          <w:sz w:val="20"/>
          <w:szCs w:val="20"/>
        </w:rPr>
      </w:pPr>
      <w:r w:rsidRPr="00A77D2A">
        <w:rPr>
          <w:rStyle w:val="Forte"/>
          <w:rFonts w:cs="Arial"/>
          <w:sz w:val="20"/>
          <w:szCs w:val="20"/>
        </w:rPr>
        <w:t xml:space="preserve">DESCARTE SUSTENTÁVEL DE </w:t>
      </w:r>
      <w:r>
        <w:rPr>
          <w:rStyle w:val="Forte"/>
          <w:rFonts w:cs="Arial"/>
          <w:sz w:val="20"/>
          <w:szCs w:val="20"/>
        </w:rPr>
        <w:t>REATORES</w:t>
      </w:r>
      <w:r w:rsidRPr="00A77D2A">
        <w:rPr>
          <w:rStyle w:val="Forte"/>
          <w:rFonts w:cs="Arial"/>
          <w:sz w:val="20"/>
          <w:szCs w:val="20"/>
        </w:rPr>
        <w:t xml:space="preserve"> COM EMISSÃO DE DECLARAÇÃO OFICIAL</w:t>
      </w:r>
    </w:p>
    <w:p w:rsidR="00F0087F" w:rsidRDefault="00F0087F" w:rsidP="00F0087F">
      <w:pPr>
        <w:pStyle w:val="CDT-Texto"/>
        <w:numPr>
          <w:ilvl w:val="0"/>
          <w:numId w:val="14"/>
        </w:numPr>
        <w:spacing w:before="0" w:after="0" w:line="240" w:lineRule="auto"/>
        <w:ind w:left="714" w:hanging="357"/>
        <w:rPr>
          <w:rStyle w:val="Forte"/>
          <w:rFonts w:cs="Arial"/>
          <w:b w:val="0"/>
          <w:sz w:val="20"/>
          <w:szCs w:val="20"/>
        </w:rPr>
      </w:pPr>
      <w:r w:rsidRPr="00F77740">
        <w:rPr>
          <w:rStyle w:val="Forte"/>
          <w:rFonts w:cs="Arial"/>
          <w:b w:val="0"/>
          <w:sz w:val="20"/>
          <w:szCs w:val="20"/>
        </w:rPr>
        <w:t xml:space="preserve">Custos de </w:t>
      </w:r>
      <w:r>
        <w:rPr>
          <w:rStyle w:val="Forte"/>
          <w:rFonts w:cs="Arial"/>
          <w:b w:val="0"/>
          <w:sz w:val="20"/>
          <w:szCs w:val="20"/>
        </w:rPr>
        <w:t xml:space="preserve">mão-de-obra </w:t>
      </w:r>
      <w:r w:rsidRPr="00F77740">
        <w:rPr>
          <w:rStyle w:val="Forte"/>
          <w:rFonts w:cs="Arial"/>
          <w:b w:val="0"/>
          <w:sz w:val="20"/>
          <w:szCs w:val="20"/>
        </w:rPr>
        <w:t xml:space="preserve">e materiais necessários, relacionados </w:t>
      </w:r>
      <w:r>
        <w:rPr>
          <w:rStyle w:val="Forte"/>
          <w:rFonts w:cs="Arial"/>
          <w:b w:val="0"/>
          <w:sz w:val="20"/>
          <w:szCs w:val="20"/>
        </w:rPr>
        <w:t>ao descarte ambientalmente correto de reatores.</w:t>
      </w:r>
    </w:p>
    <w:p w:rsidR="00F0087F" w:rsidRDefault="00F0087F" w:rsidP="00F0087F">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 xml:space="preserve">É obrigatória a emissão de documento oficial, devidamente assinado, que declare o desfazimento ambientalmente correto dos reatores. </w:t>
      </w:r>
    </w:p>
    <w:p w:rsidR="00F0087F" w:rsidRDefault="00F0087F" w:rsidP="00F0087F">
      <w:pPr>
        <w:pStyle w:val="CDT-Texto"/>
        <w:spacing w:before="0" w:after="0" w:line="240" w:lineRule="auto"/>
        <w:ind w:left="714"/>
        <w:rPr>
          <w:rStyle w:val="Forte"/>
          <w:rFonts w:cs="Arial"/>
          <w:b w:val="0"/>
          <w:sz w:val="20"/>
          <w:szCs w:val="20"/>
        </w:rPr>
      </w:pPr>
    </w:p>
    <w:p w:rsidR="00F0087F" w:rsidRDefault="00F0087F" w:rsidP="00F0087F">
      <w:pPr>
        <w:pStyle w:val="CDT-Texto"/>
        <w:numPr>
          <w:ilvl w:val="2"/>
          <w:numId w:val="18"/>
        </w:numPr>
        <w:rPr>
          <w:rStyle w:val="Forte"/>
          <w:rFonts w:cs="Arial"/>
          <w:sz w:val="20"/>
          <w:szCs w:val="20"/>
        </w:rPr>
      </w:pPr>
      <w:r w:rsidRPr="00F0087F">
        <w:rPr>
          <w:rStyle w:val="Forte"/>
          <w:rFonts w:cs="Arial"/>
          <w:sz w:val="20"/>
          <w:szCs w:val="20"/>
        </w:rPr>
        <w:t>TRANSPORTE DE LÂMPADAS FLUORESCENTES E REATORES (2 PARA 1) EM CONDIÇÕES DE USO</w:t>
      </w:r>
    </w:p>
    <w:p w:rsidR="00F0087F" w:rsidRDefault="00F0087F" w:rsidP="00F0087F">
      <w:pPr>
        <w:pStyle w:val="CDT-Texto"/>
        <w:numPr>
          <w:ilvl w:val="0"/>
          <w:numId w:val="14"/>
        </w:numPr>
        <w:spacing w:before="0" w:after="0" w:line="240" w:lineRule="auto"/>
        <w:ind w:left="714" w:hanging="357"/>
        <w:rPr>
          <w:rStyle w:val="Forte"/>
          <w:rFonts w:cs="Arial"/>
          <w:b w:val="0"/>
          <w:sz w:val="20"/>
          <w:szCs w:val="20"/>
        </w:rPr>
      </w:pPr>
      <w:r w:rsidRPr="00F77740">
        <w:rPr>
          <w:rStyle w:val="Forte"/>
          <w:rFonts w:cs="Arial"/>
          <w:b w:val="0"/>
          <w:sz w:val="20"/>
          <w:szCs w:val="20"/>
        </w:rPr>
        <w:lastRenderedPageBreak/>
        <w:t xml:space="preserve">Custos de </w:t>
      </w:r>
      <w:r>
        <w:rPr>
          <w:rStyle w:val="Forte"/>
          <w:rFonts w:cs="Arial"/>
          <w:b w:val="0"/>
          <w:sz w:val="20"/>
          <w:szCs w:val="20"/>
        </w:rPr>
        <w:t xml:space="preserve">mão-de-obra </w:t>
      </w:r>
      <w:r w:rsidRPr="00F77740">
        <w:rPr>
          <w:rStyle w:val="Forte"/>
          <w:rFonts w:cs="Arial"/>
          <w:b w:val="0"/>
          <w:sz w:val="20"/>
          <w:szCs w:val="20"/>
        </w:rPr>
        <w:t xml:space="preserve">e materiais necessários, relacionados </w:t>
      </w:r>
      <w:r>
        <w:rPr>
          <w:rStyle w:val="Forte"/>
          <w:rFonts w:cs="Arial"/>
          <w:b w:val="0"/>
          <w:sz w:val="20"/>
          <w:szCs w:val="20"/>
        </w:rPr>
        <w:t>ao transporte de lâmpadas fluorescentes reatores (2 para 1) em condição de uso a instituições indicadas pela Contratante.</w:t>
      </w:r>
    </w:p>
    <w:p w:rsidR="00F0087F" w:rsidRDefault="00F0087F" w:rsidP="00F0087F">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 xml:space="preserve">É obrigatória a apresentação de documento, devidamente assinado, que declare o recebimento do material. </w:t>
      </w:r>
    </w:p>
    <w:p w:rsidR="00F77740" w:rsidRDefault="00F77740" w:rsidP="00F0087F">
      <w:pPr>
        <w:pStyle w:val="CDT-Texto"/>
        <w:spacing w:before="0" w:after="0" w:line="240" w:lineRule="auto"/>
        <w:ind w:left="714"/>
        <w:rPr>
          <w:rStyle w:val="Forte"/>
          <w:rFonts w:cs="Arial"/>
          <w:b w:val="0"/>
          <w:sz w:val="20"/>
          <w:szCs w:val="20"/>
        </w:rPr>
      </w:pPr>
      <w:r>
        <w:rPr>
          <w:rStyle w:val="Forte"/>
          <w:rFonts w:cs="Arial"/>
          <w:b w:val="0"/>
          <w:sz w:val="20"/>
          <w:szCs w:val="20"/>
        </w:rPr>
        <w:t xml:space="preserve"> </w:t>
      </w:r>
    </w:p>
    <w:p w:rsidR="00187821" w:rsidRDefault="00187821" w:rsidP="00187821">
      <w:pPr>
        <w:pStyle w:val="CDT-Texto"/>
        <w:numPr>
          <w:ilvl w:val="0"/>
          <w:numId w:val="18"/>
        </w:numPr>
        <w:rPr>
          <w:rStyle w:val="Forte"/>
          <w:rFonts w:cs="Arial"/>
          <w:sz w:val="20"/>
          <w:szCs w:val="20"/>
        </w:rPr>
      </w:pPr>
      <w:r w:rsidRPr="00A77D2A">
        <w:rPr>
          <w:rStyle w:val="Forte"/>
          <w:rFonts w:cs="Arial"/>
          <w:sz w:val="20"/>
          <w:szCs w:val="20"/>
        </w:rPr>
        <w:t>FORROS</w:t>
      </w:r>
      <w:r w:rsidR="001333F0">
        <w:rPr>
          <w:rStyle w:val="Forte"/>
          <w:rFonts w:cs="Arial"/>
          <w:sz w:val="20"/>
          <w:szCs w:val="20"/>
        </w:rPr>
        <w:t xml:space="preserve"> </w:t>
      </w:r>
    </w:p>
    <w:p w:rsidR="003B4193" w:rsidRDefault="003B4193" w:rsidP="003B4193">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Serviços relacionados à necessidade eventual de recomposição do forro</w:t>
      </w:r>
      <w:r w:rsidR="00A250E2">
        <w:rPr>
          <w:rStyle w:val="Forte"/>
          <w:rFonts w:cs="Arial"/>
          <w:b w:val="0"/>
          <w:sz w:val="20"/>
          <w:szCs w:val="20"/>
        </w:rPr>
        <w:t xml:space="preserve">, </w:t>
      </w:r>
      <w:r>
        <w:rPr>
          <w:rStyle w:val="Forte"/>
          <w:rFonts w:cs="Arial"/>
          <w:b w:val="0"/>
          <w:sz w:val="20"/>
          <w:szCs w:val="20"/>
        </w:rPr>
        <w:t>em função do processo de remoção das luminárias existentes, seja para a instalação de lâmpadas tubulares LED e sua recolocação, ou mesmo para a substituição por luminárias completas em LED;</w:t>
      </w:r>
    </w:p>
    <w:p w:rsidR="00FA6303" w:rsidRPr="00FA6303" w:rsidRDefault="001C59B1" w:rsidP="00245825">
      <w:pPr>
        <w:pStyle w:val="Txt-01"/>
        <w:numPr>
          <w:ilvl w:val="0"/>
          <w:numId w:val="14"/>
        </w:numPr>
        <w:spacing w:after="0" w:line="240" w:lineRule="auto"/>
        <w:ind w:left="714" w:hanging="357"/>
        <w:rPr>
          <w:rFonts w:cs="Arial"/>
          <w:bCs/>
          <w:sz w:val="20"/>
          <w:szCs w:val="20"/>
        </w:rPr>
      </w:pPr>
      <w:r w:rsidRPr="00FA6303">
        <w:rPr>
          <w:rFonts w:cs="Arial"/>
          <w:sz w:val="20"/>
          <w:szCs w:val="20"/>
        </w:rPr>
        <w:t>A instalação do forro deverá ser feita obrigatoriamente por profissionais habilitados, seguindo rigorosamente as recomendações do fabricante do produto utilizado, bem como das normas técnicas aplicáveis, em especial sua fixação à estrutura da edificação e aplicação de conjuntos luminárias/lâmpadas/reatores;</w:t>
      </w:r>
    </w:p>
    <w:p w:rsidR="00FA39B8" w:rsidRPr="00FA6303" w:rsidRDefault="00A250E2" w:rsidP="00245825">
      <w:pPr>
        <w:pStyle w:val="Txt-01"/>
        <w:numPr>
          <w:ilvl w:val="0"/>
          <w:numId w:val="14"/>
        </w:numPr>
        <w:spacing w:after="0" w:line="240" w:lineRule="auto"/>
        <w:ind w:left="714" w:hanging="357"/>
        <w:rPr>
          <w:rStyle w:val="Forte"/>
          <w:rFonts w:cs="Arial"/>
          <w:b w:val="0"/>
          <w:sz w:val="20"/>
          <w:szCs w:val="20"/>
        </w:rPr>
      </w:pPr>
      <w:r w:rsidRPr="00FA6303">
        <w:rPr>
          <w:rStyle w:val="Forte"/>
          <w:rFonts w:cs="Arial"/>
          <w:b w:val="0"/>
          <w:sz w:val="20"/>
          <w:szCs w:val="20"/>
        </w:rPr>
        <w:t>Não estão inclusos os casos de erros procedimentais, situações em que os custos serão arcados pela CONTRATADA</w:t>
      </w:r>
      <w:r w:rsidR="00FA39B8" w:rsidRPr="00FA6303">
        <w:rPr>
          <w:rStyle w:val="Forte"/>
          <w:rFonts w:cs="Arial"/>
          <w:b w:val="0"/>
          <w:sz w:val="20"/>
          <w:szCs w:val="20"/>
        </w:rPr>
        <w:t>;</w:t>
      </w:r>
    </w:p>
    <w:p w:rsidR="00FA39B8" w:rsidRPr="00FA39B8" w:rsidRDefault="00FA39B8" w:rsidP="00FA39B8">
      <w:pPr>
        <w:pStyle w:val="CDT-Texto"/>
        <w:numPr>
          <w:ilvl w:val="0"/>
          <w:numId w:val="14"/>
        </w:numPr>
        <w:spacing w:before="0" w:after="0" w:line="240" w:lineRule="auto"/>
        <w:ind w:left="714" w:hanging="357"/>
        <w:rPr>
          <w:rStyle w:val="Forte"/>
          <w:rFonts w:cs="Arial"/>
          <w:b w:val="0"/>
          <w:sz w:val="20"/>
          <w:szCs w:val="20"/>
        </w:rPr>
      </w:pPr>
      <w:r w:rsidRPr="008976C0">
        <w:rPr>
          <w:rStyle w:val="Forte"/>
          <w:rFonts w:cs="Arial"/>
          <w:b w:val="0"/>
          <w:sz w:val="20"/>
          <w:szCs w:val="20"/>
        </w:rPr>
        <w:t xml:space="preserve">A fixação das luminárias deverá ser feita independente do forro, porém na mesma modulação deste, utilizando os perfis do forro como acabamento e não como apoio. </w:t>
      </w:r>
    </w:p>
    <w:p w:rsidR="00187821" w:rsidRDefault="00187821" w:rsidP="00187821">
      <w:pPr>
        <w:pStyle w:val="CDT-Texto"/>
        <w:numPr>
          <w:ilvl w:val="1"/>
          <w:numId w:val="18"/>
        </w:numPr>
        <w:rPr>
          <w:rStyle w:val="Forte"/>
          <w:rFonts w:cs="Arial"/>
          <w:sz w:val="20"/>
          <w:szCs w:val="20"/>
        </w:rPr>
      </w:pPr>
      <w:r w:rsidRPr="00A77D2A">
        <w:rPr>
          <w:rStyle w:val="Forte"/>
          <w:rFonts w:cs="Arial"/>
          <w:sz w:val="20"/>
          <w:szCs w:val="20"/>
        </w:rPr>
        <w:t>FORRO DE GESSO EM PLACA - FORNECIMENTO E MONTAGEM</w:t>
      </w:r>
    </w:p>
    <w:p w:rsidR="001C59B1" w:rsidRPr="001C59B1" w:rsidRDefault="001C59B1" w:rsidP="001C59B1">
      <w:pPr>
        <w:pStyle w:val="CDT-Texto"/>
        <w:numPr>
          <w:ilvl w:val="0"/>
          <w:numId w:val="14"/>
        </w:numPr>
        <w:spacing w:before="0" w:after="0" w:line="240" w:lineRule="auto"/>
        <w:ind w:left="660" w:hanging="357"/>
        <w:rPr>
          <w:rStyle w:val="Forte"/>
          <w:rFonts w:cs="Arial"/>
          <w:b w:val="0"/>
          <w:sz w:val="20"/>
          <w:szCs w:val="20"/>
        </w:rPr>
      </w:pPr>
      <w:r w:rsidRPr="001C59B1">
        <w:rPr>
          <w:rStyle w:val="Forte"/>
          <w:rFonts w:cs="Arial"/>
          <w:b w:val="0"/>
          <w:sz w:val="20"/>
          <w:szCs w:val="20"/>
        </w:rPr>
        <w:t>O forro de gesso deverá ter placas planas com textura lisa, sem defeitos dimensionais (largura, comprimento e espessura), desvios de esquadro, trincas, empenamento e ondulações de superfície, encaixes danificados ou defeitos visuais sistemáticos e estarem perfeitamente secas.</w:t>
      </w:r>
    </w:p>
    <w:p w:rsidR="001C59B1" w:rsidRPr="001C59B1" w:rsidRDefault="001C59B1" w:rsidP="001C59B1">
      <w:pPr>
        <w:pStyle w:val="CDT-Texto"/>
        <w:numPr>
          <w:ilvl w:val="0"/>
          <w:numId w:val="14"/>
        </w:numPr>
        <w:spacing w:before="0" w:after="0" w:line="240" w:lineRule="auto"/>
        <w:ind w:left="660" w:hanging="357"/>
        <w:rPr>
          <w:rStyle w:val="Forte"/>
          <w:rFonts w:cs="Arial"/>
          <w:b w:val="0"/>
          <w:sz w:val="20"/>
          <w:szCs w:val="20"/>
        </w:rPr>
      </w:pPr>
      <w:r w:rsidRPr="001C59B1">
        <w:rPr>
          <w:rStyle w:val="Forte"/>
          <w:rFonts w:cs="Arial"/>
          <w:b w:val="0"/>
          <w:sz w:val="20"/>
          <w:szCs w:val="20"/>
        </w:rPr>
        <w:t>Não poderão ser encunhadas nas paredes laterais, prevendo-se folgas em todo o contorno para movimentação, e juntas de dilatação intermediárias espaçadas entre si a cada 6 m, arrematadas por mata juntas (perfis de alumínio ou aço galvanizado, de seção T ou L).</w:t>
      </w:r>
    </w:p>
    <w:p w:rsidR="001C59B1" w:rsidRPr="001C59B1" w:rsidRDefault="001C59B1" w:rsidP="001C59B1">
      <w:pPr>
        <w:pStyle w:val="CDT-Texto"/>
        <w:numPr>
          <w:ilvl w:val="0"/>
          <w:numId w:val="14"/>
        </w:numPr>
        <w:spacing w:before="0" w:after="0" w:line="240" w:lineRule="auto"/>
        <w:ind w:left="660" w:hanging="357"/>
        <w:rPr>
          <w:rStyle w:val="Forte"/>
          <w:rFonts w:cs="Arial"/>
          <w:b w:val="0"/>
          <w:sz w:val="20"/>
          <w:szCs w:val="20"/>
        </w:rPr>
      </w:pPr>
      <w:r w:rsidRPr="001C59B1">
        <w:rPr>
          <w:rStyle w:val="Forte"/>
          <w:rFonts w:cs="Arial"/>
          <w:b w:val="0"/>
          <w:sz w:val="20"/>
          <w:szCs w:val="20"/>
        </w:rPr>
        <w:t>Sustentação com arames galvanizados a serem chumbados no centro das placas e na laje por pinos de aço cravados a pistola, e por buchas estruturadas com sisal envolvido por gesso.</w:t>
      </w:r>
    </w:p>
    <w:p w:rsidR="001C59B1" w:rsidRPr="001C59B1" w:rsidRDefault="001C59B1" w:rsidP="001C59B1">
      <w:pPr>
        <w:pStyle w:val="CDT-Texto"/>
        <w:numPr>
          <w:ilvl w:val="0"/>
          <w:numId w:val="14"/>
        </w:numPr>
        <w:spacing w:before="0" w:after="0" w:line="240" w:lineRule="auto"/>
        <w:ind w:left="660" w:hanging="357"/>
        <w:rPr>
          <w:rStyle w:val="Forte"/>
          <w:rFonts w:cs="Arial"/>
          <w:b w:val="0"/>
          <w:sz w:val="20"/>
          <w:szCs w:val="20"/>
        </w:rPr>
      </w:pPr>
      <w:r w:rsidRPr="001C59B1">
        <w:rPr>
          <w:rStyle w:val="Forte"/>
          <w:rFonts w:cs="Arial"/>
          <w:b w:val="0"/>
          <w:sz w:val="20"/>
          <w:szCs w:val="20"/>
        </w:rPr>
        <w:t xml:space="preserve">As emendas entre placas deverão ser preenchidas com gesso, com acabamento perfeito. O forro deverá resultar plano, nivelado, poderá ser aceita ondulação máxima de 1 mm, a cada 2 metros, fazendo-se a </w:t>
      </w:r>
      <w:proofErr w:type="gramStart"/>
      <w:r w:rsidRPr="001C59B1">
        <w:rPr>
          <w:rStyle w:val="Forte"/>
          <w:rFonts w:cs="Arial"/>
          <w:b w:val="0"/>
          <w:sz w:val="20"/>
          <w:szCs w:val="20"/>
        </w:rPr>
        <w:t>conferencia</w:t>
      </w:r>
      <w:proofErr w:type="gramEnd"/>
      <w:r w:rsidRPr="001C59B1">
        <w:rPr>
          <w:rStyle w:val="Forte"/>
          <w:rFonts w:cs="Arial"/>
          <w:b w:val="0"/>
          <w:sz w:val="20"/>
          <w:szCs w:val="20"/>
        </w:rPr>
        <w:t xml:space="preserve"> com régua de alumínio.</w:t>
      </w:r>
    </w:p>
    <w:p w:rsidR="008976C0" w:rsidRPr="001C59B1" w:rsidRDefault="001C59B1" w:rsidP="001C59B1">
      <w:pPr>
        <w:pStyle w:val="CDT-Texto"/>
        <w:numPr>
          <w:ilvl w:val="0"/>
          <w:numId w:val="14"/>
        </w:numPr>
        <w:spacing w:before="0" w:after="0" w:line="240" w:lineRule="auto"/>
        <w:ind w:left="660" w:hanging="357"/>
        <w:rPr>
          <w:rStyle w:val="Forte"/>
          <w:rFonts w:cs="Arial"/>
          <w:b w:val="0"/>
          <w:sz w:val="20"/>
          <w:szCs w:val="20"/>
        </w:rPr>
      </w:pPr>
      <w:r w:rsidRPr="001C59B1">
        <w:rPr>
          <w:rStyle w:val="Forte"/>
          <w:rFonts w:cs="Arial"/>
          <w:b w:val="0"/>
          <w:sz w:val="20"/>
          <w:szCs w:val="20"/>
        </w:rPr>
        <w:t>O forro deverá ter as devidas adaptações para permitir a instalação de luminárias de embutir e difusores de refrigeração. Junto aos recortes é obrigatória a fixação de tirantes, nos quatro lados.</w:t>
      </w:r>
    </w:p>
    <w:p w:rsidR="004A1519" w:rsidRDefault="00187821" w:rsidP="00187821">
      <w:pPr>
        <w:pStyle w:val="CDT-Texto"/>
        <w:numPr>
          <w:ilvl w:val="1"/>
          <w:numId w:val="18"/>
        </w:numPr>
        <w:rPr>
          <w:rStyle w:val="Forte"/>
          <w:rFonts w:cs="Arial"/>
          <w:sz w:val="20"/>
          <w:szCs w:val="20"/>
        </w:rPr>
      </w:pPr>
      <w:r w:rsidRPr="00A77D2A">
        <w:rPr>
          <w:rStyle w:val="Forte"/>
          <w:rFonts w:cs="Arial"/>
          <w:sz w:val="20"/>
          <w:szCs w:val="20"/>
        </w:rPr>
        <w:t>FORRO DE GESSO ACARTONADO - FORNECIMENTO E MONTAGEM</w:t>
      </w:r>
    </w:p>
    <w:p w:rsidR="00CB1548" w:rsidRPr="00355672" w:rsidRDefault="00CB154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Placa de gesso acartonado, revestida a quente por película de PVC rígido ou revestimento vinílico padrão liso na face aparente, contornando as bordas laterais longitudinais até o início da face posterior do painel cor branca, dimensões 625x1250mm, espessura de 9,5mm, resistência mínima a umidade 90% (referência RH 90, no mínimo), coeficiente de isolamento acústico CAC mínimo 35, alta refletância a luz (mínimo de 80%), resistente ao fogo (Classe A).</w:t>
      </w:r>
    </w:p>
    <w:p w:rsidR="00CB1548" w:rsidRPr="00355672" w:rsidRDefault="00CB154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Assentado sobre perfil “T” clicado de alumínio ou aço galvanizado com pintura eletrostática.</w:t>
      </w:r>
    </w:p>
    <w:p w:rsidR="00CB1548" w:rsidRPr="00355672" w:rsidRDefault="00CB154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Fixador em tirantes metálicos com reguladores de nível.</w:t>
      </w:r>
    </w:p>
    <w:p w:rsidR="00CB1548" w:rsidRPr="00355672" w:rsidRDefault="00CB154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Referência:</w:t>
      </w:r>
    </w:p>
    <w:tbl>
      <w:tblPr>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1025"/>
        <w:gridCol w:w="2094"/>
        <w:gridCol w:w="1276"/>
        <w:gridCol w:w="1134"/>
        <w:gridCol w:w="1275"/>
      </w:tblGrid>
      <w:tr w:rsidR="00CB1548" w:rsidRPr="002D0FFE" w:rsidTr="00CB1548">
        <w:trPr>
          <w:trHeight w:val="457"/>
        </w:trPr>
        <w:tc>
          <w:tcPr>
            <w:tcW w:w="1275" w:type="dxa"/>
            <w:shd w:val="clear" w:color="auto" w:fill="D9D9D9"/>
          </w:tcPr>
          <w:p w:rsidR="00CB1548" w:rsidRPr="002D0FFE" w:rsidRDefault="00CB1548" w:rsidP="00D441E3">
            <w:pPr>
              <w:spacing w:before="40" w:after="40"/>
              <w:jc w:val="both"/>
              <w:rPr>
                <w:rFonts w:ascii="Arial" w:hAnsi="Arial" w:cs="Arial"/>
                <w:i/>
                <w:sz w:val="22"/>
                <w:szCs w:val="22"/>
              </w:rPr>
            </w:pPr>
            <w:r w:rsidRPr="002D0FFE">
              <w:rPr>
                <w:rFonts w:ascii="Arial" w:hAnsi="Arial" w:cs="Arial"/>
                <w:i/>
                <w:sz w:val="22"/>
                <w:szCs w:val="22"/>
              </w:rPr>
              <w:t>Tipo</w:t>
            </w:r>
          </w:p>
        </w:tc>
        <w:tc>
          <w:tcPr>
            <w:tcW w:w="1025" w:type="dxa"/>
            <w:shd w:val="clear" w:color="auto" w:fill="D9D9D9"/>
          </w:tcPr>
          <w:p w:rsidR="00CB1548" w:rsidRPr="002D0FFE" w:rsidRDefault="00CB1548" w:rsidP="00D441E3">
            <w:pPr>
              <w:spacing w:before="40" w:after="40"/>
              <w:jc w:val="both"/>
              <w:rPr>
                <w:rFonts w:ascii="Arial" w:hAnsi="Arial" w:cs="Arial"/>
                <w:i/>
                <w:sz w:val="22"/>
                <w:szCs w:val="22"/>
              </w:rPr>
            </w:pPr>
            <w:r w:rsidRPr="002D0FFE">
              <w:rPr>
                <w:rFonts w:ascii="Arial" w:hAnsi="Arial" w:cs="Arial"/>
                <w:i/>
                <w:sz w:val="22"/>
                <w:szCs w:val="22"/>
              </w:rPr>
              <w:t>Cor</w:t>
            </w:r>
          </w:p>
        </w:tc>
        <w:tc>
          <w:tcPr>
            <w:tcW w:w="2094" w:type="dxa"/>
            <w:shd w:val="clear" w:color="auto" w:fill="D9D9D9"/>
          </w:tcPr>
          <w:p w:rsidR="00CB1548" w:rsidRPr="002D0FFE" w:rsidRDefault="00CB1548" w:rsidP="00D441E3">
            <w:pPr>
              <w:spacing w:before="40" w:after="40"/>
              <w:jc w:val="both"/>
              <w:rPr>
                <w:rFonts w:ascii="Arial" w:hAnsi="Arial" w:cs="Arial"/>
                <w:i/>
                <w:sz w:val="22"/>
                <w:szCs w:val="22"/>
              </w:rPr>
            </w:pPr>
            <w:r w:rsidRPr="002D0FFE">
              <w:rPr>
                <w:rFonts w:ascii="Arial" w:hAnsi="Arial" w:cs="Arial"/>
                <w:i/>
                <w:sz w:val="22"/>
                <w:szCs w:val="22"/>
              </w:rPr>
              <w:t>Linha</w:t>
            </w:r>
          </w:p>
        </w:tc>
        <w:tc>
          <w:tcPr>
            <w:tcW w:w="1276" w:type="dxa"/>
            <w:shd w:val="clear" w:color="auto" w:fill="D9D9D9"/>
          </w:tcPr>
          <w:p w:rsidR="00CB1548" w:rsidRPr="002D0FFE" w:rsidRDefault="00CB1548" w:rsidP="00D441E3">
            <w:pPr>
              <w:spacing w:before="40" w:after="40"/>
              <w:jc w:val="both"/>
              <w:rPr>
                <w:rFonts w:ascii="Arial" w:hAnsi="Arial" w:cs="Arial"/>
                <w:i/>
                <w:sz w:val="22"/>
                <w:szCs w:val="22"/>
              </w:rPr>
            </w:pPr>
            <w:proofErr w:type="spellStart"/>
            <w:r w:rsidRPr="002D0FFE">
              <w:rPr>
                <w:rFonts w:ascii="Arial" w:hAnsi="Arial" w:cs="Arial"/>
                <w:i/>
                <w:sz w:val="22"/>
                <w:szCs w:val="22"/>
              </w:rPr>
              <w:t>Dim</w:t>
            </w:r>
            <w:proofErr w:type="spellEnd"/>
            <w:r w:rsidRPr="002D0FFE">
              <w:rPr>
                <w:rFonts w:ascii="Arial" w:hAnsi="Arial" w:cs="Arial"/>
                <w:i/>
                <w:sz w:val="22"/>
                <w:szCs w:val="22"/>
              </w:rPr>
              <w:t xml:space="preserve"> ¹</w:t>
            </w:r>
          </w:p>
        </w:tc>
        <w:tc>
          <w:tcPr>
            <w:tcW w:w="1134" w:type="dxa"/>
            <w:shd w:val="clear" w:color="auto" w:fill="D9D9D9"/>
          </w:tcPr>
          <w:p w:rsidR="00CB1548" w:rsidRPr="002D0FFE" w:rsidRDefault="00CB1548" w:rsidP="00D441E3">
            <w:pPr>
              <w:spacing w:before="40" w:after="40"/>
              <w:jc w:val="both"/>
              <w:rPr>
                <w:rFonts w:ascii="Arial" w:hAnsi="Arial" w:cs="Arial"/>
                <w:i/>
                <w:sz w:val="22"/>
                <w:szCs w:val="22"/>
              </w:rPr>
            </w:pPr>
            <w:r w:rsidRPr="002D0FFE">
              <w:rPr>
                <w:rFonts w:ascii="Arial" w:hAnsi="Arial" w:cs="Arial"/>
                <w:i/>
                <w:sz w:val="22"/>
                <w:szCs w:val="22"/>
              </w:rPr>
              <w:t>Código</w:t>
            </w:r>
          </w:p>
        </w:tc>
        <w:tc>
          <w:tcPr>
            <w:tcW w:w="1275" w:type="dxa"/>
            <w:shd w:val="clear" w:color="auto" w:fill="D9D9D9"/>
          </w:tcPr>
          <w:p w:rsidR="00CB1548" w:rsidRPr="002D0FFE" w:rsidRDefault="00CB1548" w:rsidP="00D441E3">
            <w:pPr>
              <w:spacing w:before="40" w:after="40"/>
              <w:jc w:val="both"/>
              <w:rPr>
                <w:rFonts w:ascii="Arial" w:hAnsi="Arial" w:cs="Arial"/>
                <w:i/>
                <w:sz w:val="22"/>
                <w:szCs w:val="22"/>
              </w:rPr>
            </w:pPr>
            <w:r w:rsidRPr="002D0FFE">
              <w:rPr>
                <w:rFonts w:ascii="Arial" w:hAnsi="Arial" w:cs="Arial"/>
                <w:i/>
                <w:sz w:val="22"/>
                <w:szCs w:val="22"/>
              </w:rPr>
              <w:t>Fabricante</w:t>
            </w:r>
          </w:p>
        </w:tc>
      </w:tr>
      <w:tr w:rsidR="00CB1548" w:rsidRPr="002D0FFE" w:rsidTr="00CB1548">
        <w:trPr>
          <w:trHeight w:val="471"/>
        </w:trPr>
        <w:tc>
          <w:tcPr>
            <w:tcW w:w="127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Forro Modular</w:t>
            </w:r>
          </w:p>
        </w:tc>
        <w:tc>
          <w:tcPr>
            <w:tcW w:w="102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Branco</w:t>
            </w:r>
          </w:p>
        </w:tc>
        <w:tc>
          <w:tcPr>
            <w:tcW w:w="2094" w:type="dxa"/>
          </w:tcPr>
          <w:p w:rsidR="00CB1548" w:rsidRPr="002D0FFE" w:rsidRDefault="00CB1548" w:rsidP="00D441E3">
            <w:pPr>
              <w:spacing w:before="40" w:after="40"/>
              <w:jc w:val="both"/>
              <w:rPr>
                <w:rFonts w:ascii="Arial" w:hAnsi="Arial" w:cs="Arial"/>
                <w:sz w:val="22"/>
                <w:szCs w:val="22"/>
                <w:lang w:val="en-US"/>
              </w:rPr>
            </w:pPr>
            <w:proofErr w:type="spellStart"/>
            <w:r w:rsidRPr="002D0FFE">
              <w:rPr>
                <w:rFonts w:ascii="Arial" w:hAnsi="Arial" w:cs="Arial"/>
                <w:sz w:val="22"/>
                <w:szCs w:val="22"/>
                <w:lang w:val="en-US"/>
              </w:rPr>
              <w:t>Removível</w:t>
            </w:r>
            <w:proofErr w:type="spellEnd"/>
            <w:r w:rsidRPr="002D0FFE">
              <w:rPr>
                <w:rFonts w:ascii="Arial" w:hAnsi="Arial" w:cs="Arial"/>
                <w:sz w:val="22"/>
                <w:szCs w:val="22"/>
                <w:lang w:val="en-US"/>
              </w:rPr>
              <w:t xml:space="preserve"> ²</w:t>
            </w:r>
          </w:p>
          <w:p w:rsidR="00CB1548" w:rsidRPr="002D0FFE" w:rsidRDefault="00CB1548" w:rsidP="00D441E3">
            <w:pPr>
              <w:spacing w:before="40" w:after="40"/>
              <w:jc w:val="both"/>
              <w:rPr>
                <w:rFonts w:ascii="Arial" w:hAnsi="Arial" w:cs="Arial"/>
                <w:sz w:val="22"/>
                <w:szCs w:val="22"/>
                <w:lang w:val="en-US"/>
              </w:rPr>
            </w:pPr>
            <w:proofErr w:type="spellStart"/>
            <w:r w:rsidRPr="002D0FFE">
              <w:rPr>
                <w:rFonts w:ascii="Arial" w:hAnsi="Arial" w:cs="Arial"/>
                <w:sz w:val="22"/>
                <w:szCs w:val="22"/>
                <w:lang w:val="en-US"/>
              </w:rPr>
              <w:t>Techniforro</w:t>
            </w:r>
            <w:proofErr w:type="spellEnd"/>
            <w:r w:rsidRPr="002D0FFE">
              <w:rPr>
                <w:rFonts w:ascii="Arial" w:hAnsi="Arial" w:cs="Arial"/>
                <w:sz w:val="22"/>
                <w:szCs w:val="22"/>
                <w:lang w:val="en-US"/>
              </w:rPr>
              <w:t>, e=9,5mm</w:t>
            </w:r>
          </w:p>
        </w:tc>
        <w:tc>
          <w:tcPr>
            <w:tcW w:w="1276"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625x625</w:t>
            </w:r>
          </w:p>
        </w:tc>
        <w:tc>
          <w:tcPr>
            <w:tcW w:w="1134"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w:t>
            </w:r>
          </w:p>
        </w:tc>
        <w:tc>
          <w:tcPr>
            <w:tcW w:w="127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KNAUFF</w:t>
            </w:r>
          </w:p>
        </w:tc>
      </w:tr>
      <w:tr w:rsidR="00CB1548" w:rsidRPr="002D0FFE" w:rsidTr="00CB1548">
        <w:trPr>
          <w:trHeight w:val="471"/>
        </w:trPr>
        <w:tc>
          <w:tcPr>
            <w:tcW w:w="127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lastRenderedPageBreak/>
              <w:t>Forro Modular</w:t>
            </w:r>
          </w:p>
        </w:tc>
        <w:tc>
          <w:tcPr>
            <w:tcW w:w="102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Branco</w:t>
            </w:r>
          </w:p>
        </w:tc>
        <w:tc>
          <w:tcPr>
            <w:tcW w:w="2094" w:type="dxa"/>
          </w:tcPr>
          <w:p w:rsidR="00CB1548" w:rsidRPr="002D0FFE" w:rsidRDefault="00CB1548" w:rsidP="00D441E3">
            <w:pPr>
              <w:spacing w:before="40" w:after="40"/>
              <w:jc w:val="both"/>
              <w:rPr>
                <w:rFonts w:ascii="Arial" w:hAnsi="Arial" w:cs="Arial"/>
                <w:sz w:val="22"/>
                <w:szCs w:val="22"/>
                <w:lang w:val="en-US"/>
              </w:rPr>
            </w:pPr>
            <w:proofErr w:type="spellStart"/>
            <w:r w:rsidRPr="002D0FFE">
              <w:rPr>
                <w:rFonts w:ascii="Arial" w:hAnsi="Arial" w:cs="Arial"/>
                <w:sz w:val="22"/>
                <w:szCs w:val="22"/>
                <w:lang w:val="en-US"/>
              </w:rPr>
              <w:t>Removível</w:t>
            </w:r>
            <w:proofErr w:type="spellEnd"/>
            <w:r w:rsidRPr="002D0FFE">
              <w:rPr>
                <w:rFonts w:ascii="Arial" w:hAnsi="Arial" w:cs="Arial"/>
                <w:sz w:val="22"/>
                <w:szCs w:val="22"/>
                <w:lang w:val="en-US"/>
              </w:rPr>
              <w:t xml:space="preserve"> ²</w:t>
            </w:r>
          </w:p>
          <w:p w:rsidR="00CB1548" w:rsidRPr="002D0FFE" w:rsidRDefault="00CB1548" w:rsidP="00D441E3">
            <w:pPr>
              <w:spacing w:before="40" w:after="40"/>
              <w:jc w:val="both"/>
              <w:rPr>
                <w:rFonts w:ascii="Arial" w:hAnsi="Arial" w:cs="Arial"/>
                <w:sz w:val="22"/>
                <w:szCs w:val="22"/>
                <w:lang w:val="en-US"/>
              </w:rPr>
            </w:pPr>
            <w:proofErr w:type="spellStart"/>
            <w:r w:rsidRPr="002D0FFE">
              <w:rPr>
                <w:rFonts w:ascii="Arial" w:hAnsi="Arial" w:cs="Arial"/>
                <w:sz w:val="22"/>
                <w:szCs w:val="22"/>
                <w:lang w:val="en-US"/>
              </w:rPr>
              <w:t>Techniforro</w:t>
            </w:r>
            <w:proofErr w:type="spellEnd"/>
            <w:r w:rsidRPr="002D0FFE">
              <w:rPr>
                <w:rFonts w:ascii="Arial" w:hAnsi="Arial" w:cs="Arial"/>
                <w:sz w:val="22"/>
                <w:szCs w:val="22"/>
                <w:lang w:val="en-US"/>
              </w:rPr>
              <w:t>, e=9,5mm</w:t>
            </w:r>
          </w:p>
        </w:tc>
        <w:tc>
          <w:tcPr>
            <w:tcW w:w="1276"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625x1250</w:t>
            </w:r>
          </w:p>
        </w:tc>
        <w:tc>
          <w:tcPr>
            <w:tcW w:w="1134"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w:t>
            </w:r>
          </w:p>
        </w:tc>
        <w:tc>
          <w:tcPr>
            <w:tcW w:w="127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KNAUFF</w:t>
            </w:r>
          </w:p>
        </w:tc>
      </w:tr>
      <w:tr w:rsidR="00CB1548" w:rsidRPr="002D0FFE" w:rsidTr="00CB1548">
        <w:trPr>
          <w:trHeight w:val="471"/>
        </w:trPr>
        <w:tc>
          <w:tcPr>
            <w:tcW w:w="127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Forro Modular</w:t>
            </w:r>
          </w:p>
        </w:tc>
        <w:tc>
          <w:tcPr>
            <w:tcW w:w="102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Branco</w:t>
            </w:r>
          </w:p>
        </w:tc>
        <w:tc>
          <w:tcPr>
            <w:tcW w:w="2094"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Removível ²</w:t>
            </w:r>
          </w:p>
          <w:p w:rsidR="00CB1548" w:rsidRPr="002D0FFE" w:rsidRDefault="00CB1548" w:rsidP="00D441E3">
            <w:pPr>
              <w:spacing w:before="40" w:after="40"/>
              <w:jc w:val="both"/>
              <w:rPr>
                <w:rFonts w:ascii="Arial" w:hAnsi="Arial" w:cs="Arial"/>
                <w:sz w:val="22"/>
                <w:szCs w:val="22"/>
              </w:rPr>
            </w:pPr>
            <w:proofErr w:type="spellStart"/>
            <w:r w:rsidRPr="002D0FFE">
              <w:rPr>
                <w:rFonts w:ascii="Arial" w:hAnsi="Arial" w:cs="Arial"/>
                <w:sz w:val="22"/>
                <w:szCs w:val="22"/>
              </w:rPr>
              <w:t>Gyprex</w:t>
            </w:r>
            <w:proofErr w:type="spellEnd"/>
            <w:r w:rsidRPr="002D0FFE">
              <w:rPr>
                <w:rFonts w:ascii="Arial" w:hAnsi="Arial" w:cs="Arial"/>
                <w:sz w:val="22"/>
                <w:szCs w:val="22"/>
              </w:rPr>
              <w:t>, e=9,5mm</w:t>
            </w:r>
          </w:p>
        </w:tc>
        <w:tc>
          <w:tcPr>
            <w:tcW w:w="1276"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625x625</w:t>
            </w:r>
          </w:p>
        </w:tc>
        <w:tc>
          <w:tcPr>
            <w:tcW w:w="1134"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GLI-R02</w:t>
            </w:r>
          </w:p>
        </w:tc>
        <w:tc>
          <w:tcPr>
            <w:tcW w:w="1275" w:type="dxa"/>
          </w:tcPr>
          <w:p w:rsidR="00CB1548" w:rsidRPr="002D0FFE" w:rsidRDefault="00CB1548" w:rsidP="00D441E3">
            <w:pPr>
              <w:spacing w:before="40" w:after="40"/>
              <w:jc w:val="both"/>
              <w:rPr>
                <w:rFonts w:ascii="Arial" w:hAnsi="Arial" w:cs="Arial"/>
                <w:sz w:val="22"/>
                <w:szCs w:val="22"/>
              </w:rPr>
            </w:pPr>
            <w:r w:rsidRPr="002D0FFE">
              <w:rPr>
                <w:rFonts w:ascii="Arial" w:hAnsi="Arial" w:cs="Arial"/>
                <w:sz w:val="22"/>
                <w:szCs w:val="22"/>
              </w:rPr>
              <w:t>PLACO</w:t>
            </w:r>
          </w:p>
        </w:tc>
      </w:tr>
    </w:tbl>
    <w:p w:rsidR="00187821" w:rsidRDefault="00187821" w:rsidP="00187821">
      <w:pPr>
        <w:pStyle w:val="CDT-Texto"/>
        <w:numPr>
          <w:ilvl w:val="1"/>
          <w:numId w:val="18"/>
        </w:numPr>
        <w:rPr>
          <w:rStyle w:val="Forte"/>
          <w:rFonts w:cs="Arial"/>
          <w:sz w:val="20"/>
          <w:szCs w:val="20"/>
        </w:rPr>
      </w:pPr>
      <w:r w:rsidRPr="00A77D2A">
        <w:rPr>
          <w:rStyle w:val="Forte"/>
          <w:rFonts w:cs="Arial"/>
          <w:sz w:val="20"/>
          <w:szCs w:val="20"/>
        </w:rPr>
        <w:t>FORRO DE FIBRA MINERAL - FORNECIMENTO E MONTAGEM</w:t>
      </w:r>
    </w:p>
    <w:p w:rsidR="00FA39B8" w:rsidRPr="00355672" w:rsidRDefault="00FA39B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A utilização desse tipo de forro será em locais com postos de trabalho de Agências, principalmente nas áreas de público, e Áreas Meio, bem como áreas técnicas de servidores (Salas de TI e TC). Seu uso também será admitido em áreas de serviço, desde que garantida a compatibilidade técnica de resistência à umidade e verificada a relação custo/benefício.</w:t>
      </w:r>
    </w:p>
    <w:p w:rsidR="00355672" w:rsidRPr="00355672" w:rsidRDefault="00FA39B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 xml:space="preserve">Pela facilidade de substituição de placas, acessibilidade das instalações do </w:t>
      </w:r>
      <w:proofErr w:type="spellStart"/>
      <w:r w:rsidRPr="00355672">
        <w:rPr>
          <w:rStyle w:val="Forte"/>
          <w:b w:val="0"/>
          <w:sz w:val="20"/>
          <w:szCs w:val="20"/>
        </w:rPr>
        <w:t>entreforro</w:t>
      </w:r>
      <w:proofErr w:type="spellEnd"/>
      <w:r w:rsidRPr="00355672">
        <w:rPr>
          <w:rStyle w:val="Forte"/>
          <w:b w:val="0"/>
          <w:sz w:val="20"/>
          <w:szCs w:val="20"/>
        </w:rPr>
        <w:t xml:space="preserve"> e conforto acústico, a opção de utilização desse tipo de forro deverá ser priorizada em relação aos demais forros.</w:t>
      </w:r>
    </w:p>
    <w:p w:rsidR="00FA39B8" w:rsidRPr="00355672" w:rsidRDefault="00FA39B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A instalação deste tipo de forro deverá atender a todos os critérios definidos pelo fabricante, em especial sua fixação à estrutura da edificação e aplicação de conjuntos luminárias/lâmpadas/reatores.</w:t>
      </w:r>
    </w:p>
    <w:p w:rsidR="00FA39B8" w:rsidRPr="00355672" w:rsidRDefault="00FA39B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A fixação das luminárias deverá ser feita independente do forro, porém na mesma modulação das placas do forro, utilizando os perfis do forro como acabamento e não como apoio. A disposição das luminárias deverá ser feita de acordo com projeto luminotécnico. Inclui-se neste item a execução de todos os recortes para embutimento das luminárias e dos difusores do ar condicionado.</w:t>
      </w:r>
    </w:p>
    <w:p w:rsidR="00FA39B8" w:rsidRPr="00355672" w:rsidRDefault="00FA39B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O forro deverá resultar plano e nivelado.</w:t>
      </w:r>
    </w:p>
    <w:p w:rsidR="00FA39B8" w:rsidRPr="00355672" w:rsidRDefault="00FA39B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Os perfis deverão estar perfeitamente alinhados.</w:t>
      </w:r>
    </w:p>
    <w:p w:rsidR="00FA39B8" w:rsidRPr="00355672" w:rsidRDefault="00FA39B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 xml:space="preserve">Placas de fibra mineral, resistência mínima à umidade 90% (referência RH 90, no mínimo), coeficiente mínimo de absorção sonora NRC = 0.55, coeficiente de isolamento acústico CAC mínimo 35, alta refletância a luz (mínimo de LR = 0,81), resistente ao fogo (Classe A, distribuição da chama inferior a 25), </w:t>
      </w:r>
      <w:proofErr w:type="spellStart"/>
      <w:r w:rsidRPr="00355672">
        <w:rPr>
          <w:rStyle w:val="Forte"/>
          <w:b w:val="0"/>
          <w:sz w:val="20"/>
          <w:szCs w:val="20"/>
        </w:rPr>
        <w:t>pré</w:t>
      </w:r>
      <w:proofErr w:type="spellEnd"/>
      <w:r w:rsidRPr="00355672">
        <w:rPr>
          <w:rStyle w:val="Forte"/>
          <w:b w:val="0"/>
          <w:sz w:val="20"/>
          <w:szCs w:val="20"/>
        </w:rPr>
        <w:t>-pintado com pintura vinílica à base de látex, na cor: branco.</w:t>
      </w:r>
    </w:p>
    <w:p w:rsidR="00FA39B8" w:rsidRPr="00355672" w:rsidRDefault="00FA39B8"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 xml:space="preserve"> </w:t>
      </w:r>
      <w:r w:rsidR="00355672" w:rsidRPr="00355672">
        <w:rPr>
          <w:rStyle w:val="Forte"/>
          <w:b w:val="0"/>
          <w:sz w:val="20"/>
          <w:szCs w:val="20"/>
        </w:rPr>
        <w:t xml:space="preserve">  </w:t>
      </w:r>
      <w:r w:rsidRPr="00355672">
        <w:rPr>
          <w:rStyle w:val="Forte"/>
          <w:b w:val="0"/>
          <w:sz w:val="20"/>
          <w:szCs w:val="20"/>
        </w:rPr>
        <w:t>Porta-painel: em perfis tipo, (“T” invertido), aparente, de aço, montados em grelha, com pintura à base de poliéster, na cor branca. Fixador em tirantes metálicos com reguladores de nível, fixados à estrutura por pinos.</w:t>
      </w:r>
    </w:p>
    <w:p w:rsidR="00187821" w:rsidRDefault="00187821" w:rsidP="00187821">
      <w:pPr>
        <w:pStyle w:val="CDT-Texto"/>
        <w:numPr>
          <w:ilvl w:val="1"/>
          <w:numId w:val="18"/>
        </w:numPr>
        <w:rPr>
          <w:rStyle w:val="Forte"/>
          <w:rFonts w:cs="Arial"/>
          <w:sz w:val="20"/>
          <w:szCs w:val="20"/>
        </w:rPr>
      </w:pPr>
      <w:r w:rsidRPr="00A77D2A">
        <w:rPr>
          <w:rStyle w:val="Forte"/>
          <w:rFonts w:cs="Arial"/>
          <w:sz w:val="20"/>
          <w:szCs w:val="20"/>
        </w:rPr>
        <w:t>FORRO EM PVC - FORNECIMENTO E MONTAGEM</w:t>
      </w:r>
    </w:p>
    <w:p w:rsidR="00355672" w:rsidRPr="00355672" w:rsidRDefault="00355672"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 xml:space="preserve">Nas partes horizontais, o forro deverá ser nivelado. Os arremates das réguas junto as paredes deverão ser </w:t>
      </w:r>
      <w:proofErr w:type="gramStart"/>
      <w:r w:rsidRPr="00355672">
        <w:rPr>
          <w:rStyle w:val="Forte"/>
          <w:b w:val="0"/>
          <w:sz w:val="20"/>
          <w:szCs w:val="20"/>
        </w:rPr>
        <w:t>perfeitos</w:t>
      </w:r>
      <w:proofErr w:type="gramEnd"/>
      <w:r w:rsidRPr="00355672">
        <w:rPr>
          <w:rStyle w:val="Forte"/>
          <w:b w:val="0"/>
          <w:sz w:val="20"/>
          <w:szCs w:val="20"/>
        </w:rPr>
        <w:t>, sem gretas ou aberturas, sendo as linhas de coincidência perfeitamente alinhadas e niveladas.</w:t>
      </w:r>
    </w:p>
    <w:p w:rsidR="00355672" w:rsidRPr="00355672" w:rsidRDefault="00355672"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Os serviços de fornecimento e instalação do forro suspenso deverão ser executados, conforme orientação do fabricante, e depois de terminada a pintura das paredes.</w:t>
      </w:r>
    </w:p>
    <w:p w:rsidR="00355672" w:rsidRPr="00355672" w:rsidRDefault="00355672"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 xml:space="preserve">Nos locais onde existam instalações elétricas, hidráulicas ou outros </w:t>
      </w:r>
      <w:proofErr w:type="gramStart"/>
      <w:r w:rsidRPr="00355672">
        <w:rPr>
          <w:rStyle w:val="Forte"/>
          <w:b w:val="0"/>
          <w:sz w:val="20"/>
          <w:szCs w:val="20"/>
        </w:rPr>
        <w:t>serviços, etc.</w:t>
      </w:r>
      <w:proofErr w:type="gramEnd"/>
      <w:r w:rsidRPr="00355672">
        <w:rPr>
          <w:rStyle w:val="Forte"/>
          <w:b w:val="0"/>
          <w:sz w:val="20"/>
          <w:szCs w:val="20"/>
        </w:rPr>
        <w:t xml:space="preserve"> acima do forro, o mesmo só poderá ser executado, depois de vistoriadas, aprovadas e testadas estas instalações ou estes serviços.</w:t>
      </w:r>
    </w:p>
    <w:p w:rsidR="00355672" w:rsidRPr="00355672" w:rsidRDefault="00355672"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Na entrega final das obras o forro deverá estar limpo.</w:t>
      </w:r>
    </w:p>
    <w:p w:rsidR="00355672" w:rsidRPr="00355672" w:rsidRDefault="00355672"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Todas as instalações deverão ser executadas com esmero e bom acabamento com todos os pertences cuidadosamente instalados em posição firmemente ligados às estruturas de suporte e aos respectivos pertences, formando um conjunto mecânico e eletricamente satisfatório e de boa aparência.</w:t>
      </w:r>
    </w:p>
    <w:p w:rsidR="00187821" w:rsidRDefault="00187821" w:rsidP="00187821">
      <w:pPr>
        <w:pStyle w:val="CDT-Texto"/>
        <w:numPr>
          <w:ilvl w:val="1"/>
          <w:numId w:val="18"/>
        </w:numPr>
        <w:rPr>
          <w:rStyle w:val="Forte"/>
          <w:rFonts w:cs="Arial"/>
          <w:sz w:val="20"/>
          <w:szCs w:val="20"/>
        </w:rPr>
      </w:pPr>
      <w:r w:rsidRPr="00A77D2A">
        <w:rPr>
          <w:rStyle w:val="Forte"/>
          <w:rFonts w:cs="Arial"/>
          <w:sz w:val="20"/>
          <w:szCs w:val="20"/>
        </w:rPr>
        <w:t>CANTONEIRA DE ACABAMENTO (TABICA) - FORNECIMENTO E INSTALAÇÃO</w:t>
      </w:r>
    </w:p>
    <w:p w:rsidR="00355672" w:rsidRPr="00355672" w:rsidRDefault="00355672"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 xml:space="preserve">Os perfis tabicas são utilizados para a sustentação de perímetro dos forros dilatados de </w:t>
      </w:r>
      <w:proofErr w:type="spellStart"/>
      <w:r w:rsidRPr="00D441E3">
        <w:rPr>
          <w:rStyle w:val="Forte"/>
          <w:b w:val="0"/>
          <w:i/>
          <w:sz w:val="20"/>
          <w:szCs w:val="20"/>
        </w:rPr>
        <w:t>drywall</w:t>
      </w:r>
      <w:proofErr w:type="spellEnd"/>
      <w:r w:rsidRPr="00355672">
        <w:rPr>
          <w:rStyle w:val="Forte"/>
          <w:b w:val="0"/>
          <w:sz w:val="20"/>
          <w:szCs w:val="20"/>
        </w:rPr>
        <w:t xml:space="preserve">. Opção de acabamentos pode ser liso (natural) ou em pintura eletrostática na cor: branco. </w:t>
      </w:r>
    </w:p>
    <w:p w:rsidR="00187821" w:rsidRDefault="00187821" w:rsidP="00187821">
      <w:pPr>
        <w:pStyle w:val="CDT-Texto"/>
        <w:numPr>
          <w:ilvl w:val="1"/>
          <w:numId w:val="18"/>
        </w:numPr>
        <w:rPr>
          <w:rStyle w:val="Forte"/>
          <w:rFonts w:cs="Arial"/>
          <w:sz w:val="20"/>
          <w:szCs w:val="20"/>
        </w:rPr>
      </w:pPr>
      <w:r w:rsidRPr="00A77D2A">
        <w:rPr>
          <w:rStyle w:val="Forte"/>
          <w:rFonts w:cs="Arial"/>
          <w:sz w:val="20"/>
          <w:szCs w:val="20"/>
        </w:rPr>
        <w:t>RECOMPOSIÇÃO DE FORRO MONOLÍTICO</w:t>
      </w:r>
      <w:r w:rsidR="001333F0">
        <w:rPr>
          <w:rStyle w:val="Forte"/>
          <w:rFonts w:cs="Arial"/>
          <w:sz w:val="20"/>
          <w:szCs w:val="20"/>
        </w:rPr>
        <w:t xml:space="preserve"> </w:t>
      </w:r>
      <w:r w:rsidR="001333F0" w:rsidRPr="001333F0">
        <w:rPr>
          <w:rStyle w:val="Forte"/>
          <w:rFonts w:cs="Arial"/>
          <w:sz w:val="20"/>
          <w:szCs w:val="20"/>
        </w:rPr>
        <w:t xml:space="preserve">– FORNECIMENTO E </w:t>
      </w:r>
      <w:r w:rsidR="001333F0">
        <w:rPr>
          <w:rStyle w:val="Forte"/>
          <w:rFonts w:cs="Arial"/>
          <w:sz w:val="20"/>
          <w:szCs w:val="20"/>
        </w:rPr>
        <w:t>MONTAGEM</w:t>
      </w:r>
    </w:p>
    <w:p w:rsidR="001C59B1" w:rsidRPr="00355672" w:rsidRDefault="001C59B1"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lastRenderedPageBreak/>
        <w:t xml:space="preserve">O forro de gesso acartonado monolítico do tipo estruturado deverá ser usado em áreas de serviço, depósitos, </w:t>
      </w:r>
      <w:proofErr w:type="gramStart"/>
      <w:r w:rsidRPr="00355672">
        <w:rPr>
          <w:rStyle w:val="Forte"/>
          <w:b w:val="0"/>
          <w:sz w:val="20"/>
          <w:szCs w:val="20"/>
        </w:rPr>
        <w:t>arquivos, etc.</w:t>
      </w:r>
      <w:proofErr w:type="gramEnd"/>
      <w:r w:rsidRPr="00355672">
        <w:rPr>
          <w:rStyle w:val="Forte"/>
          <w:b w:val="0"/>
          <w:sz w:val="20"/>
          <w:szCs w:val="20"/>
        </w:rPr>
        <w:t xml:space="preserve"> Deverão ser previstos alçapões em locais estratégicos para acesso aos sistemas elétricos, de segurança e de climatização.</w:t>
      </w:r>
    </w:p>
    <w:p w:rsidR="001C59B1" w:rsidRPr="00355672" w:rsidRDefault="001C59B1"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Quando comprovada a inviabilidade de instalação do forro mineral e forro de gesso acartonado removível, poderá ser utilizado como alternativa em edifícios administrativos e agências. Quando utilizado o forro de gesso acartonado monolítico nessas áreas, deverá estar necessariamente associado a outros revestimentos/ acabamentos que garantam melhor absorção acústica.</w:t>
      </w:r>
    </w:p>
    <w:p w:rsidR="001C59B1" w:rsidRPr="00355672" w:rsidRDefault="001C59B1"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Deverão ser previstos alçapões de visitas no forro para acesso as caixas de inspeção da rede de dutos de ar condicionado e de instalações elétricas, telecomunicações e CFTV/alarme, quando for o caso.</w:t>
      </w:r>
    </w:p>
    <w:p w:rsidR="001C59B1" w:rsidRPr="00355672" w:rsidRDefault="001C59B1"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 xml:space="preserve">Deverão ser previstas tabicas em todos os encontros do forro de gesso com elementos verticais: paredes, </w:t>
      </w:r>
      <w:proofErr w:type="gramStart"/>
      <w:r w:rsidRPr="00355672">
        <w:rPr>
          <w:rStyle w:val="Forte"/>
          <w:b w:val="0"/>
          <w:sz w:val="20"/>
          <w:szCs w:val="20"/>
        </w:rPr>
        <w:t>pilares, etc.</w:t>
      </w:r>
      <w:proofErr w:type="gramEnd"/>
    </w:p>
    <w:p w:rsidR="001C59B1" w:rsidRPr="00355672" w:rsidRDefault="001C59B1" w:rsidP="00355672">
      <w:pPr>
        <w:pStyle w:val="CDT-Texto"/>
        <w:numPr>
          <w:ilvl w:val="0"/>
          <w:numId w:val="14"/>
        </w:numPr>
        <w:spacing w:before="0" w:after="0" w:line="240" w:lineRule="auto"/>
        <w:ind w:left="660" w:hanging="357"/>
        <w:rPr>
          <w:rStyle w:val="Forte"/>
          <w:b w:val="0"/>
          <w:sz w:val="20"/>
          <w:szCs w:val="20"/>
        </w:rPr>
      </w:pPr>
      <w:r w:rsidRPr="00355672">
        <w:rPr>
          <w:rStyle w:val="Forte"/>
          <w:b w:val="0"/>
          <w:sz w:val="20"/>
          <w:szCs w:val="20"/>
        </w:rPr>
        <w:t>Gess</w:t>
      </w:r>
      <w:r w:rsidR="00CB1548" w:rsidRPr="00355672">
        <w:rPr>
          <w:rStyle w:val="Forte"/>
          <w:b w:val="0"/>
          <w:sz w:val="20"/>
          <w:szCs w:val="20"/>
        </w:rPr>
        <w:t>o acartonado monolítico</w:t>
      </w:r>
      <w:r w:rsidRPr="00355672">
        <w:rPr>
          <w:rStyle w:val="Forte"/>
          <w:b w:val="0"/>
          <w:sz w:val="20"/>
          <w:szCs w:val="20"/>
        </w:rPr>
        <w:t xml:space="preserve"> do tipo estruturado, espessura 12,5mm, com canaletas espaçadas a cada </w:t>
      </w:r>
      <w:smartTag w:uri="urn:schemas-microsoft-com:office:smarttags" w:element="metricconverter">
        <w:smartTagPr>
          <w:attr w:name="ProductID" w:val="60 cm"/>
        </w:smartTagPr>
        <w:r w:rsidRPr="00355672">
          <w:rPr>
            <w:rStyle w:val="Forte"/>
            <w:b w:val="0"/>
            <w:sz w:val="20"/>
            <w:szCs w:val="20"/>
          </w:rPr>
          <w:t>60 cm</w:t>
        </w:r>
      </w:smartTag>
      <w:r w:rsidRPr="00355672">
        <w:rPr>
          <w:rStyle w:val="Forte"/>
          <w:b w:val="0"/>
          <w:sz w:val="20"/>
          <w:szCs w:val="20"/>
        </w:rPr>
        <w:t xml:space="preserve"> e fixado à laje por tirantes com utilização de pendural regulador de nível, espaçadas na direção da canaleta a cada </w:t>
      </w:r>
      <w:smartTag w:uri="urn:schemas-microsoft-com:office:smarttags" w:element="metricconverter">
        <w:smartTagPr>
          <w:attr w:name="ProductID" w:val="100 cm"/>
        </w:smartTagPr>
        <w:r w:rsidRPr="00355672">
          <w:rPr>
            <w:rStyle w:val="Forte"/>
            <w:b w:val="0"/>
            <w:sz w:val="20"/>
            <w:szCs w:val="20"/>
          </w:rPr>
          <w:t>100 cm</w:t>
        </w:r>
      </w:smartTag>
      <w:r w:rsidRPr="00355672">
        <w:rPr>
          <w:rStyle w:val="Forte"/>
          <w:b w:val="0"/>
          <w:sz w:val="20"/>
          <w:szCs w:val="20"/>
        </w:rPr>
        <w:t xml:space="preserve">, e na direção perpendicular às canaletas, a cada </w:t>
      </w:r>
      <w:smartTag w:uri="urn:schemas-microsoft-com:office:smarttags" w:element="metricconverter">
        <w:smartTagPr>
          <w:attr w:name="ProductID" w:val="60 cm"/>
        </w:smartTagPr>
        <w:r w:rsidRPr="00355672">
          <w:rPr>
            <w:rStyle w:val="Forte"/>
            <w:b w:val="0"/>
            <w:sz w:val="20"/>
            <w:szCs w:val="20"/>
          </w:rPr>
          <w:t>60 cm</w:t>
        </w:r>
      </w:smartTag>
      <w:r w:rsidRPr="00355672">
        <w:rPr>
          <w:rStyle w:val="Forte"/>
          <w:b w:val="0"/>
          <w:sz w:val="20"/>
          <w:szCs w:val="20"/>
        </w:rPr>
        <w:t>, e utilização de tabicas e cantoneiras.</w:t>
      </w:r>
    </w:p>
    <w:p w:rsidR="00187821" w:rsidRDefault="00187821" w:rsidP="00187821">
      <w:pPr>
        <w:pStyle w:val="CDT-Texto"/>
        <w:numPr>
          <w:ilvl w:val="0"/>
          <w:numId w:val="18"/>
        </w:numPr>
        <w:rPr>
          <w:rStyle w:val="Forte"/>
          <w:rFonts w:cs="Arial"/>
          <w:sz w:val="20"/>
          <w:szCs w:val="20"/>
        </w:rPr>
      </w:pPr>
      <w:r w:rsidRPr="00A77D2A">
        <w:rPr>
          <w:rStyle w:val="Forte"/>
          <w:rFonts w:cs="Arial"/>
          <w:sz w:val="20"/>
          <w:szCs w:val="20"/>
        </w:rPr>
        <w:t>PAREDES</w:t>
      </w:r>
      <w:r w:rsidR="001333F0">
        <w:rPr>
          <w:rStyle w:val="Forte"/>
          <w:rFonts w:cs="Arial"/>
          <w:sz w:val="20"/>
          <w:szCs w:val="20"/>
        </w:rPr>
        <w:t xml:space="preserve"> </w:t>
      </w:r>
      <w:r w:rsidR="001333F0" w:rsidRPr="001333F0">
        <w:rPr>
          <w:rStyle w:val="Forte"/>
          <w:rFonts w:cs="Arial"/>
          <w:sz w:val="20"/>
          <w:szCs w:val="20"/>
        </w:rPr>
        <w:t xml:space="preserve">– </w:t>
      </w:r>
      <w:r w:rsidR="001333F0">
        <w:rPr>
          <w:rStyle w:val="Forte"/>
          <w:rFonts w:cs="Arial"/>
          <w:sz w:val="20"/>
          <w:szCs w:val="20"/>
        </w:rPr>
        <w:t>COM MATERIAL</w:t>
      </w:r>
    </w:p>
    <w:p w:rsidR="00CC4279" w:rsidRDefault="00CC4279" w:rsidP="00CC4279">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Serviços relacionados à necessidade eventual de recomposição de paredes, em função do processo de remoção das luminárias existentes e eletrodutos, seja para a instalação de lâmpadas tubulares LED e sua recolocação, ou mesmo para a substituição por luminárias completas em LED;</w:t>
      </w:r>
    </w:p>
    <w:p w:rsidR="00CC4279" w:rsidRPr="00867ACD" w:rsidRDefault="00CC4279" w:rsidP="00867ACD">
      <w:pPr>
        <w:pStyle w:val="CDT-Texto"/>
        <w:numPr>
          <w:ilvl w:val="0"/>
          <w:numId w:val="14"/>
        </w:numPr>
        <w:spacing w:before="0" w:after="0" w:line="240" w:lineRule="auto"/>
        <w:ind w:left="709" w:hanging="357"/>
        <w:rPr>
          <w:rStyle w:val="Forte"/>
          <w:rFonts w:cs="Arial"/>
          <w:b w:val="0"/>
          <w:sz w:val="20"/>
          <w:szCs w:val="20"/>
        </w:rPr>
      </w:pPr>
      <w:r w:rsidRPr="00CC4279">
        <w:rPr>
          <w:rStyle w:val="Forte"/>
          <w:rFonts w:cs="Arial"/>
          <w:b w:val="0"/>
          <w:sz w:val="20"/>
          <w:szCs w:val="20"/>
        </w:rPr>
        <w:t>Não estão inclusos os casos de erros procedimentais, situações em que os custos serão</w:t>
      </w:r>
      <w:r>
        <w:rPr>
          <w:rStyle w:val="Forte"/>
          <w:rFonts w:cs="Arial"/>
          <w:b w:val="0"/>
          <w:sz w:val="20"/>
          <w:szCs w:val="20"/>
        </w:rPr>
        <w:t xml:space="preserve"> </w:t>
      </w:r>
      <w:r w:rsidRPr="00CC4279">
        <w:rPr>
          <w:rStyle w:val="Forte"/>
          <w:rFonts w:cs="Arial"/>
          <w:b w:val="0"/>
          <w:sz w:val="20"/>
          <w:szCs w:val="20"/>
        </w:rPr>
        <w:t>arcados pela CONTRATADA.</w:t>
      </w:r>
    </w:p>
    <w:p w:rsidR="00187821" w:rsidRDefault="00187821" w:rsidP="00187821">
      <w:pPr>
        <w:pStyle w:val="CDT-Texto"/>
        <w:numPr>
          <w:ilvl w:val="1"/>
          <w:numId w:val="18"/>
        </w:numPr>
        <w:rPr>
          <w:rStyle w:val="Forte"/>
          <w:rFonts w:cs="Arial"/>
          <w:sz w:val="20"/>
          <w:szCs w:val="20"/>
        </w:rPr>
      </w:pPr>
      <w:r w:rsidRPr="00A77D2A">
        <w:rPr>
          <w:rStyle w:val="Forte"/>
          <w:rFonts w:cs="Arial"/>
          <w:sz w:val="20"/>
          <w:szCs w:val="20"/>
        </w:rPr>
        <w:t>EXECUÇÃO DE RASGO EM ALVENAR</w:t>
      </w:r>
      <w:r w:rsidR="004A1519">
        <w:rPr>
          <w:rStyle w:val="Forte"/>
          <w:rFonts w:cs="Arial"/>
          <w:sz w:val="20"/>
          <w:szCs w:val="20"/>
        </w:rPr>
        <w:t>IA PARA PASSAGEM DE ELETRODUTOS</w:t>
      </w:r>
    </w:p>
    <w:p w:rsidR="00A24F92" w:rsidRPr="0058023E" w:rsidRDefault="00AC64FB" w:rsidP="00D441E3">
      <w:pPr>
        <w:pStyle w:val="CDT-Texto"/>
        <w:numPr>
          <w:ilvl w:val="0"/>
          <w:numId w:val="14"/>
        </w:numPr>
        <w:spacing w:before="0" w:after="0" w:line="240" w:lineRule="auto"/>
        <w:ind w:left="660" w:hanging="357"/>
        <w:rPr>
          <w:rStyle w:val="Forte"/>
          <w:rFonts w:cs="Arial"/>
          <w:sz w:val="20"/>
          <w:szCs w:val="20"/>
        </w:rPr>
      </w:pPr>
      <w:r>
        <w:rPr>
          <w:rStyle w:val="Forte"/>
          <w:rFonts w:cs="Arial"/>
          <w:b w:val="0"/>
          <w:sz w:val="20"/>
          <w:szCs w:val="20"/>
        </w:rPr>
        <w:t xml:space="preserve">Caso seja necessária a execução de rasgos em paredes, estes deverão executados com máquina </w:t>
      </w:r>
      <w:proofErr w:type="spellStart"/>
      <w:r>
        <w:rPr>
          <w:rStyle w:val="Forte"/>
          <w:rFonts w:cs="Arial"/>
          <w:b w:val="0"/>
          <w:sz w:val="20"/>
          <w:szCs w:val="20"/>
        </w:rPr>
        <w:t>policorte</w:t>
      </w:r>
      <w:proofErr w:type="spellEnd"/>
      <w:r>
        <w:rPr>
          <w:rStyle w:val="Forte"/>
          <w:rFonts w:cs="Arial"/>
          <w:b w:val="0"/>
          <w:sz w:val="20"/>
          <w:szCs w:val="20"/>
        </w:rPr>
        <w:t xml:space="preserve"> com largura suficiente para a passagem dos ele</w:t>
      </w:r>
      <w:r w:rsidR="0058023E">
        <w:rPr>
          <w:rStyle w:val="Forte"/>
          <w:rFonts w:cs="Arial"/>
          <w:b w:val="0"/>
          <w:sz w:val="20"/>
          <w:szCs w:val="20"/>
        </w:rPr>
        <w:t xml:space="preserve">trodutos, devendo ser analisada a existência de possíveis interferências. </w:t>
      </w:r>
    </w:p>
    <w:p w:rsidR="00187821" w:rsidRDefault="00187821" w:rsidP="00187821">
      <w:pPr>
        <w:pStyle w:val="CDT-Texto"/>
        <w:numPr>
          <w:ilvl w:val="1"/>
          <w:numId w:val="18"/>
        </w:numPr>
        <w:rPr>
          <w:rStyle w:val="Forte"/>
          <w:rFonts w:cs="Arial"/>
          <w:sz w:val="20"/>
          <w:szCs w:val="20"/>
        </w:rPr>
      </w:pPr>
      <w:r w:rsidRPr="00A77D2A">
        <w:rPr>
          <w:rStyle w:val="Forte"/>
          <w:rFonts w:cs="Arial"/>
          <w:sz w:val="20"/>
          <w:szCs w:val="20"/>
        </w:rPr>
        <w:t>FECHAMENTO E RECOMPOSIÇÃO DE RASGOS EM PAREDES DE ALVENARIA</w:t>
      </w:r>
    </w:p>
    <w:p w:rsidR="00A24F92" w:rsidRDefault="0058023E" w:rsidP="0058023E">
      <w:pPr>
        <w:pStyle w:val="CDT-Texto"/>
        <w:numPr>
          <w:ilvl w:val="0"/>
          <w:numId w:val="14"/>
        </w:numPr>
        <w:spacing w:before="0" w:after="0" w:line="240" w:lineRule="auto"/>
        <w:ind w:left="660" w:hanging="357"/>
        <w:rPr>
          <w:rStyle w:val="Forte"/>
          <w:rFonts w:cs="Arial"/>
          <w:b w:val="0"/>
          <w:sz w:val="20"/>
          <w:szCs w:val="20"/>
        </w:rPr>
      </w:pPr>
      <w:r>
        <w:rPr>
          <w:rStyle w:val="Forte"/>
          <w:rFonts w:cs="Arial"/>
          <w:b w:val="0"/>
          <w:sz w:val="20"/>
          <w:szCs w:val="20"/>
        </w:rPr>
        <w:t>A fixação dos eletrodutos deve ser realizada</w:t>
      </w:r>
      <w:r w:rsidRPr="0058023E">
        <w:rPr>
          <w:rStyle w:val="Forte"/>
          <w:rFonts w:cs="Arial"/>
          <w:b w:val="0"/>
          <w:sz w:val="20"/>
          <w:szCs w:val="20"/>
        </w:rPr>
        <w:t xml:space="preserve"> com argamassa comum ou argamassa colante, que deverá preencher todos os vazios do rasgo.</w:t>
      </w:r>
    </w:p>
    <w:p w:rsidR="00187821" w:rsidRDefault="00187821" w:rsidP="00187821">
      <w:pPr>
        <w:pStyle w:val="CDT-Texto"/>
        <w:numPr>
          <w:ilvl w:val="0"/>
          <w:numId w:val="18"/>
        </w:numPr>
        <w:rPr>
          <w:rStyle w:val="Forte"/>
          <w:rFonts w:cs="Arial"/>
          <w:sz w:val="20"/>
          <w:szCs w:val="20"/>
        </w:rPr>
      </w:pPr>
      <w:r w:rsidRPr="00A77D2A">
        <w:rPr>
          <w:rStyle w:val="Forte"/>
          <w:rFonts w:cs="Arial"/>
          <w:sz w:val="20"/>
          <w:szCs w:val="20"/>
        </w:rPr>
        <w:t>PINTURA</w:t>
      </w:r>
      <w:r w:rsidR="001333F0">
        <w:rPr>
          <w:rStyle w:val="Forte"/>
          <w:rFonts w:cs="Arial"/>
          <w:sz w:val="20"/>
          <w:szCs w:val="20"/>
        </w:rPr>
        <w:t xml:space="preserve"> – COM MATERIAL</w:t>
      </w:r>
    </w:p>
    <w:p w:rsidR="00CC4279" w:rsidRDefault="00CC4279" w:rsidP="00CC4279">
      <w:pPr>
        <w:pStyle w:val="CDT-Texto"/>
        <w:numPr>
          <w:ilvl w:val="0"/>
          <w:numId w:val="14"/>
        </w:numPr>
        <w:spacing w:before="0" w:after="0" w:line="240" w:lineRule="auto"/>
        <w:ind w:left="714" w:hanging="357"/>
        <w:rPr>
          <w:rStyle w:val="Forte"/>
          <w:rFonts w:cs="Arial"/>
          <w:b w:val="0"/>
          <w:sz w:val="20"/>
          <w:szCs w:val="20"/>
        </w:rPr>
      </w:pPr>
      <w:r>
        <w:rPr>
          <w:rStyle w:val="Forte"/>
          <w:rFonts w:cs="Arial"/>
          <w:b w:val="0"/>
          <w:sz w:val="20"/>
          <w:szCs w:val="20"/>
        </w:rPr>
        <w:t>Serviços relacionados à necessidade eventual de recomposição de pintura em parede ou teto, em função do processo de remoção das luminárias existentes e eletrodutos, seja para a instalação de lâmpadas tubulares LED e sua recolocação, ou mesmo para a substituição por luminárias completas em LED;</w:t>
      </w:r>
    </w:p>
    <w:p w:rsidR="00CC4279" w:rsidRPr="00CC4279" w:rsidRDefault="00CC4279" w:rsidP="00CC4279">
      <w:pPr>
        <w:pStyle w:val="CDT-Texto"/>
        <w:numPr>
          <w:ilvl w:val="0"/>
          <w:numId w:val="14"/>
        </w:numPr>
        <w:spacing w:before="0" w:after="0" w:line="240" w:lineRule="auto"/>
        <w:ind w:left="660" w:hanging="357"/>
        <w:rPr>
          <w:rStyle w:val="Forte"/>
          <w:rFonts w:cs="Arial"/>
          <w:sz w:val="20"/>
          <w:szCs w:val="20"/>
        </w:rPr>
      </w:pPr>
      <w:r>
        <w:rPr>
          <w:rStyle w:val="Forte"/>
          <w:rFonts w:cs="Arial"/>
          <w:b w:val="0"/>
          <w:sz w:val="20"/>
          <w:szCs w:val="20"/>
        </w:rPr>
        <w:t xml:space="preserve"> </w:t>
      </w:r>
      <w:r w:rsidRPr="00CC4279">
        <w:rPr>
          <w:rStyle w:val="Forte"/>
          <w:rFonts w:cs="Arial"/>
          <w:b w:val="0"/>
          <w:sz w:val="20"/>
          <w:szCs w:val="20"/>
        </w:rPr>
        <w:t>Não estão inclusos os casos de erros procedimentais, situações em que os custos serão</w:t>
      </w:r>
      <w:r>
        <w:rPr>
          <w:rStyle w:val="Forte"/>
          <w:rFonts w:cs="Arial"/>
          <w:b w:val="0"/>
          <w:sz w:val="20"/>
          <w:szCs w:val="20"/>
        </w:rPr>
        <w:t xml:space="preserve"> </w:t>
      </w:r>
      <w:r w:rsidRPr="00CC4279">
        <w:rPr>
          <w:rStyle w:val="Forte"/>
          <w:rFonts w:cs="Arial"/>
          <w:b w:val="0"/>
          <w:sz w:val="20"/>
          <w:szCs w:val="20"/>
        </w:rPr>
        <w:t>arcados pela CONTRATADA.</w:t>
      </w:r>
    </w:p>
    <w:p w:rsidR="00187821" w:rsidRDefault="00187821" w:rsidP="00187821">
      <w:pPr>
        <w:pStyle w:val="CDT-Texto"/>
        <w:numPr>
          <w:ilvl w:val="1"/>
          <w:numId w:val="18"/>
        </w:numPr>
        <w:rPr>
          <w:rStyle w:val="Forte"/>
          <w:rFonts w:cs="Arial"/>
          <w:sz w:val="20"/>
          <w:szCs w:val="20"/>
        </w:rPr>
      </w:pPr>
      <w:r w:rsidRPr="00A77D2A">
        <w:rPr>
          <w:rStyle w:val="Forte"/>
          <w:rFonts w:cs="Arial"/>
          <w:sz w:val="20"/>
          <w:szCs w:val="20"/>
        </w:rPr>
        <w:t>PAREDE</w:t>
      </w:r>
    </w:p>
    <w:p w:rsidR="00A24F92" w:rsidRPr="00C01248" w:rsidRDefault="00F519D8" w:rsidP="00D441E3">
      <w:pPr>
        <w:pStyle w:val="CDT-Texto"/>
        <w:numPr>
          <w:ilvl w:val="0"/>
          <w:numId w:val="14"/>
        </w:numPr>
        <w:spacing w:before="0" w:after="0" w:line="240" w:lineRule="auto"/>
        <w:ind w:left="660" w:hanging="357"/>
        <w:rPr>
          <w:rStyle w:val="Forte"/>
          <w:rFonts w:cs="Arial"/>
          <w:b w:val="0"/>
          <w:sz w:val="20"/>
          <w:szCs w:val="20"/>
        </w:rPr>
      </w:pPr>
      <w:r w:rsidRPr="00C01248">
        <w:rPr>
          <w:rStyle w:val="Forte"/>
          <w:rFonts w:cs="Arial"/>
          <w:b w:val="0"/>
          <w:sz w:val="20"/>
          <w:szCs w:val="20"/>
        </w:rPr>
        <w:t>Recomposição de pintura em pared</w:t>
      </w:r>
      <w:r w:rsidR="00837B53" w:rsidRPr="00C01248">
        <w:rPr>
          <w:rStyle w:val="Forte"/>
          <w:rFonts w:cs="Arial"/>
          <w:b w:val="0"/>
          <w:sz w:val="20"/>
          <w:szCs w:val="20"/>
        </w:rPr>
        <w:t>e.</w:t>
      </w:r>
    </w:p>
    <w:p w:rsidR="00187821" w:rsidRDefault="00187821" w:rsidP="00E72B44">
      <w:pPr>
        <w:pStyle w:val="CDT-Texto"/>
        <w:numPr>
          <w:ilvl w:val="2"/>
          <w:numId w:val="18"/>
        </w:numPr>
        <w:rPr>
          <w:rStyle w:val="Forte"/>
          <w:rFonts w:cs="Arial"/>
          <w:sz w:val="20"/>
          <w:szCs w:val="20"/>
        </w:rPr>
      </w:pPr>
      <w:r w:rsidRPr="00A77D2A">
        <w:rPr>
          <w:rStyle w:val="Forte"/>
          <w:rFonts w:cs="Arial"/>
          <w:sz w:val="20"/>
          <w:szCs w:val="20"/>
        </w:rPr>
        <w:t>APLI</w:t>
      </w:r>
      <w:r w:rsidR="00E72B44" w:rsidRPr="00A77D2A">
        <w:rPr>
          <w:rStyle w:val="Forte"/>
          <w:rFonts w:cs="Arial"/>
          <w:sz w:val="20"/>
          <w:szCs w:val="20"/>
        </w:rPr>
        <w:t xml:space="preserve">CAÇÃO E LIXAMENTO DE MASSA PVA </w:t>
      </w:r>
      <w:r w:rsidRPr="00A77D2A">
        <w:rPr>
          <w:rStyle w:val="Forte"/>
          <w:rFonts w:cs="Arial"/>
          <w:sz w:val="20"/>
          <w:szCs w:val="20"/>
        </w:rPr>
        <w:t>EM PAREDES, DUAS DEMÃO</w:t>
      </w:r>
    </w:p>
    <w:p w:rsidR="00787C84" w:rsidRPr="00787C84" w:rsidRDefault="00787C84" w:rsidP="00F519D8">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t>A superfície da argamassa deve estar firme (coesa), limpa, seca, sem poeira, gordura, sabão ou mofo.</w:t>
      </w:r>
    </w:p>
    <w:p w:rsidR="00787C84" w:rsidRPr="00787C84" w:rsidRDefault="00787C84" w:rsidP="00F519D8">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t>Partes soltas ou mal aderidas serão eliminadas, raspando-se ou escovando-se a superfície.</w:t>
      </w:r>
    </w:p>
    <w:p w:rsidR="00787C84" w:rsidRPr="00787C84" w:rsidRDefault="00787C84" w:rsidP="00F519D8">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t>Profundas imperfeições da superfície serão corrigidas com a própria argamassa empregada no reboco.</w:t>
      </w:r>
    </w:p>
    <w:p w:rsidR="00787C84" w:rsidRPr="00787C84" w:rsidRDefault="00787C84" w:rsidP="00F519D8">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t>Imperfeições rasas da superfície serão corrigidas com massa de PVA, modelo de referência “Suvinil Massa Corrida”, ref.: 6350, da “</w:t>
      </w:r>
      <w:proofErr w:type="spellStart"/>
      <w:r w:rsidRPr="00787C84">
        <w:rPr>
          <w:rStyle w:val="Forte"/>
          <w:rFonts w:cs="Arial"/>
          <w:b w:val="0"/>
          <w:sz w:val="20"/>
          <w:szCs w:val="20"/>
        </w:rPr>
        <w:t>Glasurit</w:t>
      </w:r>
      <w:proofErr w:type="spellEnd"/>
      <w:r w:rsidRPr="00787C84">
        <w:rPr>
          <w:rStyle w:val="Forte"/>
          <w:rFonts w:cs="Arial"/>
          <w:b w:val="0"/>
          <w:sz w:val="20"/>
          <w:szCs w:val="20"/>
        </w:rPr>
        <w:t>”.</w:t>
      </w:r>
    </w:p>
    <w:p w:rsidR="00787C84" w:rsidRPr="00787C84" w:rsidRDefault="00787C84" w:rsidP="00F519D8">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lastRenderedPageBreak/>
        <w:t>Com “lixa para massa”, ref.: 230 U, grão 100, da 3M do Brasil Ltda., eliminar qualquer espécie de brilho.</w:t>
      </w:r>
    </w:p>
    <w:p w:rsidR="00E72B44" w:rsidRDefault="00E72B44" w:rsidP="00E72B44">
      <w:pPr>
        <w:pStyle w:val="CDT-Texto"/>
        <w:numPr>
          <w:ilvl w:val="2"/>
          <w:numId w:val="18"/>
        </w:numPr>
        <w:rPr>
          <w:rStyle w:val="Forte"/>
          <w:rFonts w:cs="Arial"/>
          <w:sz w:val="20"/>
          <w:szCs w:val="20"/>
        </w:rPr>
      </w:pPr>
      <w:r w:rsidRPr="00A77D2A">
        <w:rPr>
          <w:rStyle w:val="Forte"/>
          <w:rFonts w:cs="Arial"/>
          <w:sz w:val="20"/>
          <w:szCs w:val="20"/>
        </w:rPr>
        <w:t>APLICAÇÃO MANUAL DE PINTURA COM TINTA LÁTEX ACRÍLICA EM PAREDES, DUAS DEMÃOS</w:t>
      </w:r>
    </w:p>
    <w:p w:rsidR="00F519D8" w:rsidRPr="00837B53" w:rsidRDefault="00F519D8" w:rsidP="00837B53">
      <w:pPr>
        <w:pStyle w:val="CDT-Texto"/>
        <w:numPr>
          <w:ilvl w:val="0"/>
          <w:numId w:val="14"/>
        </w:numPr>
        <w:spacing w:before="0" w:after="0" w:line="240" w:lineRule="auto"/>
        <w:ind w:left="660" w:hanging="357"/>
        <w:rPr>
          <w:rStyle w:val="Forte"/>
          <w:rFonts w:cs="Arial"/>
          <w:b w:val="0"/>
          <w:sz w:val="20"/>
          <w:szCs w:val="20"/>
        </w:rPr>
      </w:pPr>
      <w:r w:rsidRPr="00837B53">
        <w:rPr>
          <w:rStyle w:val="Forte"/>
          <w:rFonts w:cs="Arial"/>
          <w:b w:val="0"/>
          <w:sz w:val="20"/>
          <w:szCs w:val="20"/>
        </w:rPr>
        <w:t>Aplicação de pintura após a devida regularização, tratamento e limpeza da superfície;</w:t>
      </w:r>
    </w:p>
    <w:p w:rsidR="00F519D8" w:rsidRPr="00837B53" w:rsidRDefault="00F519D8" w:rsidP="00837B53">
      <w:pPr>
        <w:pStyle w:val="CDT-Texto"/>
        <w:numPr>
          <w:ilvl w:val="0"/>
          <w:numId w:val="14"/>
        </w:numPr>
        <w:spacing w:before="0" w:after="0" w:line="240" w:lineRule="auto"/>
        <w:ind w:left="660" w:hanging="357"/>
        <w:rPr>
          <w:rStyle w:val="Forte"/>
          <w:rFonts w:cs="Arial"/>
          <w:b w:val="0"/>
          <w:sz w:val="20"/>
          <w:szCs w:val="20"/>
        </w:rPr>
      </w:pPr>
      <w:r w:rsidRPr="00837B53">
        <w:rPr>
          <w:rStyle w:val="Forte"/>
          <w:rFonts w:cs="Arial"/>
          <w:b w:val="0"/>
          <w:sz w:val="20"/>
          <w:szCs w:val="20"/>
        </w:rPr>
        <w:t>Deve ser mantido o mesmo padrão de cor e tonalidade da pintura adjacente ao local onde será recomposta a pintura.</w:t>
      </w:r>
    </w:p>
    <w:p w:rsidR="00F519D8" w:rsidRPr="00867ACD" w:rsidRDefault="00F519D8" w:rsidP="00837B53">
      <w:pPr>
        <w:pStyle w:val="CDT-Texto"/>
        <w:numPr>
          <w:ilvl w:val="0"/>
          <w:numId w:val="14"/>
        </w:numPr>
        <w:spacing w:before="0" w:after="0" w:line="240" w:lineRule="auto"/>
        <w:ind w:left="660" w:hanging="357"/>
        <w:rPr>
          <w:rStyle w:val="Forte"/>
          <w:rFonts w:cs="Arial"/>
          <w:b w:val="0"/>
          <w:sz w:val="20"/>
          <w:szCs w:val="20"/>
        </w:rPr>
      </w:pPr>
      <w:r w:rsidRPr="00867ACD">
        <w:rPr>
          <w:rStyle w:val="Forte"/>
          <w:rFonts w:cs="Arial"/>
          <w:b w:val="0"/>
          <w:sz w:val="20"/>
          <w:szCs w:val="20"/>
        </w:rPr>
        <w:t>Referências:</w:t>
      </w:r>
      <w:r w:rsidR="00837B53" w:rsidRPr="00867ACD">
        <w:rPr>
          <w:rStyle w:val="Forte"/>
          <w:rFonts w:cs="Arial"/>
          <w:b w:val="0"/>
          <w:sz w:val="20"/>
          <w:szCs w:val="20"/>
        </w:rPr>
        <w:t xml:space="preserve"> </w:t>
      </w:r>
      <w:proofErr w:type="spellStart"/>
      <w:r w:rsidR="00837B53" w:rsidRPr="00867ACD">
        <w:rPr>
          <w:rStyle w:val="Forte"/>
          <w:rFonts w:cs="Arial"/>
          <w:b w:val="0"/>
          <w:sz w:val="20"/>
          <w:szCs w:val="20"/>
        </w:rPr>
        <w:t>A</w:t>
      </w:r>
      <w:r w:rsidRPr="00867ACD">
        <w:rPr>
          <w:rStyle w:val="Forte"/>
          <w:rFonts w:cs="Arial"/>
          <w:b w:val="0"/>
          <w:sz w:val="20"/>
          <w:szCs w:val="20"/>
        </w:rPr>
        <w:t>ctn</w:t>
      </w:r>
      <w:proofErr w:type="spellEnd"/>
      <w:r w:rsidRPr="00867ACD">
        <w:rPr>
          <w:rStyle w:val="Forte"/>
          <w:rFonts w:cs="Arial"/>
          <w:b w:val="0"/>
          <w:sz w:val="20"/>
          <w:szCs w:val="20"/>
        </w:rPr>
        <w:t xml:space="preserve">, </w:t>
      </w:r>
      <w:proofErr w:type="spellStart"/>
      <w:r w:rsidRPr="00867ACD">
        <w:rPr>
          <w:rStyle w:val="Forte"/>
          <w:rFonts w:cs="Arial"/>
          <w:b w:val="0"/>
          <w:sz w:val="20"/>
          <w:szCs w:val="20"/>
        </w:rPr>
        <w:t>Sherwin</w:t>
      </w:r>
      <w:proofErr w:type="spellEnd"/>
      <w:r w:rsidRPr="00867ACD">
        <w:rPr>
          <w:rStyle w:val="Forte"/>
          <w:rFonts w:cs="Arial"/>
          <w:b w:val="0"/>
          <w:sz w:val="20"/>
          <w:szCs w:val="20"/>
        </w:rPr>
        <w:t xml:space="preserve"> Williams, linha </w:t>
      </w:r>
      <w:proofErr w:type="spellStart"/>
      <w:r w:rsidRPr="00867ACD">
        <w:rPr>
          <w:rStyle w:val="Forte"/>
          <w:rFonts w:cs="Arial"/>
          <w:b w:val="0"/>
          <w:sz w:val="20"/>
          <w:szCs w:val="20"/>
        </w:rPr>
        <w:t>Aquacryl</w:t>
      </w:r>
      <w:proofErr w:type="spellEnd"/>
      <w:r w:rsidRPr="00867ACD">
        <w:rPr>
          <w:rStyle w:val="Forte"/>
          <w:rFonts w:cs="Arial"/>
          <w:b w:val="0"/>
          <w:sz w:val="20"/>
          <w:szCs w:val="20"/>
        </w:rPr>
        <w:t xml:space="preserve"> Tinta </w:t>
      </w:r>
      <w:proofErr w:type="spellStart"/>
      <w:r w:rsidRPr="00867ACD">
        <w:rPr>
          <w:rStyle w:val="Forte"/>
          <w:rFonts w:cs="Arial"/>
          <w:b w:val="0"/>
          <w:sz w:val="20"/>
          <w:szCs w:val="20"/>
        </w:rPr>
        <w:t>Latex</w:t>
      </w:r>
      <w:proofErr w:type="spellEnd"/>
      <w:r w:rsidRPr="00867ACD">
        <w:rPr>
          <w:rStyle w:val="Forte"/>
          <w:rFonts w:cs="Arial"/>
          <w:b w:val="0"/>
          <w:sz w:val="20"/>
          <w:szCs w:val="20"/>
        </w:rPr>
        <w:t xml:space="preserve"> ou equivalente;</w:t>
      </w:r>
    </w:p>
    <w:p w:rsidR="00E72B44" w:rsidRDefault="00816B97" w:rsidP="00816B97">
      <w:pPr>
        <w:pStyle w:val="CDT-Texto"/>
        <w:numPr>
          <w:ilvl w:val="1"/>
          <w:numId w:val="18"/>
        </w:numPr>
        <w:rPr>
          <w:rStyle w:val="Forte"/>
          <w:rFonts w:cs="Arial"/>
          <w:sz w:val="20"/>
          <w:szCs w:val="20"/>
        </w:rPr>
      </w:pPr>
      <w:r w:rsidRPr="00A77D2A">
        <w:rPr>
          <w:rStyle w:val="Forte"/>
          <w:rFonts w:cs="Arial"/>
          <w:sz w:val="20"/>
          <w:szCs w:val="20"/>
        </w:rPr>
        <w:t>TETO</w:t>
      </w:r>
    </w:p>
    <w:p w:rsidR="00837B53" w:rsidRPr="00C01248" w:rsidRDefault="00837B53" w:rsidP="00837B53">
      <w:pPr>
        <w:pStyle w:val="CDT-Texto"/>
        <w:numPr>
          <w:ilvl w:val="0"/>
          <w:numId w:val="14"/>
        </w:numPr>
        <w:spacing w:before="0" w:after="0" w:line="240" w:lineRule="auto"/>
        <w:ind w:left="660" w:hanging="357"/>
        <w:rPr>
          <w:rStyle w:val="Forte"/>
          <w:rFonts w:cs="Arial"/>
          <w:b w:val="0"/>
          <w:sz w:val="20"/>
          <w:szCs w:val="20"/>
        </w:rPr>
      </w:pPr>
      <w:r w:rsidRPr="00C01248">
        <w:rPr>
          <w:rStyle w:val="Forte"/>
          <w:rFonts w:cs="Arial"/>
          <w:b w:val="0"/>
          <w:sz w:val="20"/>
          <w:szCs w:val="20"/>
        </w:rPr>
        <w:t>Recomposição de pintura em teto.</w:t>
      </w:r>
    </w:p>
    <w:p w:rsidR="00816B97" w:rsidRDefault="00816B97" w:rsidP="00901E2B">
      <w:pPr>
        <w:pStyle w:val="CDT-Texto"/>
        <w:numPr>
          <w:ilvl w:val="2"/>
          <w:numId w:val="18"/>
        </w:numPr>
        <w:rPr>
          <w:rStyle w:val="Forte"/>
          <w:rFonts w:cs="Arial"/>
          <w:sz w:val="20"/>
          <w:szCs w:val="20"/>
        </w:rPr>
      </w:pPr>
      <w:r w:rsidRPr="00A77D2A">
        <w:rPr>
          <w:rStyle w:val="Forte"/>
          <w:rFonts w:cs="Arial"/>
          <w:sz w:val="20"/>
          <w:szCs w:val="20"/>
        </w:rPr>
        <w:t>APLICAÇÃO E LIXAMENTO DE MASSA LÁTEX EM TETO, DUAS DEMÃOS.</w:t>
      </w:r>
    </w:p>
    <w:p w:rsidR="00837B53" w:rsidRPr="00787C84" w:rsidRDefault="00837B53" w:rsidP="00837B53">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t>A superfície da argamassa deve estar firme (coesa), limpa, seca, sem poeira, gordura, sabão ou mofo.</w:t>
      </w:r>
    </w:p>
    <w:p w:rsidR="00837B53" w:rsidRPr="00787C84" w:rsidRDefault="00837B53" w:rsidP="00837B53">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t>Partes soltas ou mal aderidas serão eliminadas, raspando-se ou escovando-se a superfície.</w:t>
      </w:r>
    </w:p>
    <w:p w:rsidR="00837B53" w:rsidRPr="00787C84" w:rsidRDefault="00837B53" w:rsidP="00837B53">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t>Profundas imperfeições da superfície serão corrigidas com a própria argamassa empregada no reboco.</w:t>
      </w:r>
    </w:p>
    <w:p w:rsidR="00837B53" w:rsidRPr="00787C84" w:rsidRDefault="00837B53" w:rsidP="00837B53">
      <w:pPr>
        <w:pStyle w:val="CDT-Texto"/>
        <w:numPr>
          <w:ilvl w:val="0"/>
          <w:numId w:val="14"/>
        </w:numPr>
        <w:spacing w:before="0" w:after="0" w:line="240" w:lineRule="auto"/>
        <w:ind w:left="660" w:hanging="357"/>
        <w:rPr>
          <w:rStyle w:val="Forte"/>
          <w:rFonts w:cs="Arial"/>
          <w:b w:val="0"/>
          <w:sz w:val="20"/>
          <w:szCs w:val="20"/>
        </w:rPr>
      </w:pPr>
      <w:r w:rsidRPr="00787C84">
        <w:rPr>
          <w:rStyle w:val="Forte"/>
          <w:rFonts w:cs="Arial"/>
          <w:b w:val="0"/>
          <w:sz w:val="20"/>
          <w:szCs w:val="20"/>
        </w:rPr>
        <w:t>Imperfeições rasas da superfície serão corrigidas com massa de PVA, modelo de referência “Suvinil Massa Corrida”, ref.: 6350, da “</w:t>
      </w:r>
      <w:proofErr w:type="spellStart"/>
      <w:r w:rsidRPr="00787C84">
        <w:rPr>
          <w:rStyle w:val="Forte"/>
          <w:rFonts w:cs="Arial"/>
          <w:b w:val="0"/>
          <w:sz w:val="20"/>
          <w:szCs w:val="20"/>
        </w:rPr>
        <w:t>Glasurit</w:t>
      </w:r>
      <w:proofErr w:type="spellEnd"/>
      <w:r w:rsidRPr="00787C84">
        <w:rPr>
          <w:rStyle w:val="Forte"/>
          <w:rFonts w:cs="Arial"/>
          <w:b w:val="0"/>
          <w:sz w:val="20"/>
          <w:szCs w:val="20"/>
        </w:rPr>
        <w:t>”.</w:t>
      </w:r>
    </w:p>
    <w:p w:rsidR="00A24F92" w:rsidRPr="00867ACD" w:rsidRDefault="00837B53" w:rsidP="00867ACD">
      <w:pPr>
        <w:pStyle w:val="CDT-Texto"/>
        <w:numPr>
          <w:ilvl w:val="0"/>
          <w:numId w:val="14"/>
        </w:numPr>
        <w:spacing w:before="0" w:after="0" w:line="240" w:lineRule="auto"/>
        <w:ind w:left="660" w:hanging="357"/>
        <w:rPr>
          <w:rStyle w:val="Forte"/>
          <w:rFonts w:cs="Arial"/>
          <w:b w:val="0"/>
          <w:sz w:val="20"/>
          <w:szCs w:val="20"/>
        </w:rPr>
      </w:pPr>
      <w:r w:rsidRPr="00837B53">
        <w:rPr>
          <w:rStyle w:val="Forte"/>
          <w:rFonts w:cs="Arial"/>
          <w:b w:val="0"/>
          <w:sz w:val="20"/>
          <w:szCs w:val="20"/>
        </w:rPr>
        <w:t>Com “lixa para massa”, ref.: 230 U, grão 100, da 3M do Brasil Ltda., eliminar qualquer espécie de brilho.</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APLICAÇÃO MANUAL DE PINTURA COM TINTA</w:t>
      </w:r>
      <w:r w:rsidR="004A1519">
        <w:rPr>
          <w:rStyle w:val="Forte"/>
          <w:rFonts w:cs="Arial"/>
          <w:sz w:val="20"/>
          <w:szCs w:val="20"/>
        </w:rPr>
        <w:t xml:space="preserve"> LÁTEX PVA EM TETO, DUAS DEMÃOS</w:t>
      </w:r>
    </w:p>
    <w:p w:rsidR="00837B53" w:rsidRPr="00837B53" w:rsidRDefault="00837B53" w:rsidP="00837B53">
      <w:pPr>
        <w:pStyle w:val="CDT-Texto"/>
        <w:numPr>
          <w:ilvl w:val="0"/>
          <w:numId w:val="14"/>
        </w:numPr>
        <w:spacing w:before="0" w:after="0" w:line="240" w:lineRule="auto"/>
        <w:ind w:left="660" w:hanging="357"/>
        <w:rPr>
          <w:rStyle w:val="Forte"/>
          <w:rFonts w:cs="Arial"/>
          <w:b w:val="0"/>
          <w:sz w:val="20"/>
          <w:szCs w:val="20"/>
        </w:rPr>
      </w:pPr>
      <w:r w:rsidRPr="00837B53">
        <w:rPr>
          <w:rStyle w:val="Forte"/>
          <w:rFonts w:cs="Arial"/>
          <w:b w:val="0"/>
          <w:sz w:val="20"/>
          <w:szCs w:val="20"/>
        </w:rPr>
        <w:t>Aplicação de pintura após a devida regularização, tratamento e limpeza da superfície;</w:t>
      </w:r>
    </w:p>
    <w:p w:rsidR="00837B53" w:rsidRPr="00837B53" w:rsidRDefault="00837B53" w:rsidP="00837B53">
      <w:pPr>
        <w:pStyle w:val="CDT-Texto"/>
        <w:numPr>
          <w:ilvl w:val="0"/>
          <w:numId w:val="14"/>
        </w:numPr>
        <w:spacing w:before="0" w:after="0" w:line="240" w:lineRule="auto"/>
        <w:ind w:left="660" w:hanging="357"/>
        <w:rPr>
          <w:rStyle w:val="Forte"/>
          <w:rFonts w:cs="Arial"/>
          <w:b w:val="0"/>
          <w:sz w:val="20"/>
          <w:szCs w:val="20"/>
        </w:rPr>
      </w:pPr>
      <w:r w:rsidRPr="00837B53">
        <w:rPr>
          <w:rStyle w:val="Forte"/>
          <w:rFonts w:cs="Arial"/>
          <w:b w:val="0"/>
          <w:sz w:val="20"/>
          <w:szCs w:val="20"/>
        </w:rPr>
        <w:t>Deve ser mantido o mesmo padrão de cor e tonalidade da pintura adjacente ao local onde será recomposta a pintura.</w:t>
      </w:r>
    </w:p>
    <w:p w:rsidR="00837B53" w:rsidRPr="00867ACD" w:rsidRDefault="00837B53" w:rsidP="00837B53">
      <w:pPr>
        <w:pStyle w:val="CDT-Texto"/>
        <w:numPr>
          <w:ilvl w:val="0"/>
          <w:numId w:val="14"/>
        </w:numPr>
        <w:spacing w:before="0" w:after="0" w:line="240" w:lineRule="auto"/>
        <w:ind w:left="660" w:hanging="357"/>
        <w:rPr>
          <w:rStyle w:val="Forte"/>
          <w:rFonts w:cs="Arial"/>
          <w:b w:val="0"/>
          <w:sz w:val="20"/>
          <w:szCs w:val="20"/>
        </w:rPr>
      </w:pPr>
      <w:r w:rsidRPr="00867ACD">
        <w:rPr>
          <w:rStyle w:val="Forte"/>
          <w:rFonts w:cs="Arial"/>
          <w:b w:val="0"/>
          <w:sz w:val="20"/>
          <w:szCs w:val="20"/>
        </w:rPr>
        <w:t xml:space="preserve">Referências: </w:t>
      </w:r>
      <w:proofErr w:type="spellStart"/>
      <w:r w:rsidRPr="00867ACD">
        <w:rPr>
          <w:rStyle w:val="Forte"/>
          <w:rFonts w:cs="Arial"/>
          <w:b w:val="0"/>
          <w:sz w:val="20"/>
          <w:szCs w:val="20"/>
        </w:rPr>
        <w:t>Actn</w:t>
      </w:r>
      <w:proofErr w:type="spellEnd"/>
      <w:r w:rsidRPr="00867ACD">
        <w:rPr>
          <w:rStyle w:val="Forte"/>
          <w:rFonts w:cs="Arial"/>
          <w:b w:val="0"/>
          <w:sz w:val="20"/>
          <w:szCs w:val="20"/>
        </w:rPr>
        <w:t xml:space="preserve">, </w:t>
      </w:r>
      <w:proofErr w:type="spellStart"/>
      <w:r w:rsidRPr="00867ACD">
        <w:rPr>
          <w:rStyle w:val="Forte"/>
          <w:rFonts w:cs="Arial"/>
          <w:b w:val="0"/>
          <w:sz w:val="20"/>
          <w:szCs w:val="20"/>
        </w:rPr>
        <w:t>Sherwin</w:t>
      </w:r>
      <w:proofErr w:type="spellEnd"/>
      <w:r w:rsidRPr="00867ACD">
        <w:rPr>
          <w:rStyle w:val="Forte"/>
          <w:rFonts w:cs="Arial"/>
          <w:b w:val="0"/>
          <w:sz w:val="20"/>
          <w:szCs w:val="20"/>
        </w:rPr>
        <w:t xml:space="preserve"> Williams, linha </w:t>
      </w:r>
      <w:proofErr w:type="spellStart"/>
      <w:r w:rsidRPr="00867ACD">
        <w:rPr>
          <w:rStyle w:val="Forte"/>
          <w:rFonts w:cs="Arial"/>
          <w:b w:val="0"/>
          <w:sz w:val="20"/>
          <w:szCs w:val="20"/>
        </w:rPr>
        <w:t>Aquacryl</w:t>
      </w:r>
      <w:proofErr w:type="spellEnd"/>
      <w:r w:rsidRPr="00867ACD">
        <w:rPr>
          <w:rStyle w:val="Forte"/>
          <w:rFonts w:cs="Arial"/>
          <w:b w:val="0"/>
          <w:sz w:val="20"/>
          <w:szCs w:val="20"/>
        </w:rPr>
        <w:t xml:space="preserve"> Tinta </w:t>
      </w:r>
      <w:proofErr w:type="spellStart"/>
      <w:r w:rsidRPr="00867ACD">
        <w:rPr>
          <w:rStyle w:val="Forte"/>
          <w:rFonts w:cs="Arial"/>
          <w:b w:val="0"/>
          <w:sz w:val="20"/>
          <w:szCs w:val="20"/>
        </w:rPr>
        <w:t>Latex</w:t>
      </w:r>
      <w:proofErr w:type="spellEnd"/>
      <w:r w:rsidRPr="00867ACD">
        <w:rPr>
          <w:rStyle w:val="Forte"/>
          <w:rFonts w:cs="Arial"/>
          <w:b w:val="0"/>
          <w:sz w:val="20"/>
          <w:szCs w:val="20"/>
        </w:rPr>
        <w:t xml:space="preserve"> ou equivalente;</w:t>
      </w:r>
    </w:p>
    <w:p w:rsidR="00816B97" w:rsidRDefault="00816B97" w:rsidP="00816B97">
      <w:pPr>
        <w:pStyle w:val="CDT-Texto"/>
        <w:numPr>
          <w:ilvl w:val="0"/>
          <w:numId w:val="18"/>
        </w:numPr>
        <w:rPr>
          <w:rStyle w:val="Forte"/>
          <w:rFonts w:cs="Arial"/>
          <w:sz w:val="20"/>
          <w:szCs w:val="20"/>
        </w:rPr>
      </w:pPr>
      <w:r w:rsidRPr="00A77D2A">
        <w:rPr>
          <w:rStyle w:val="Forte"/>
          <w:rFonts w:cs="Arial"/>
          <w:sz w:val="20"/>
          <w:szCs w:val="20"/>
        </w:rPr>
        <w:t>INSTALAÇÕES ELÉTRICAS</w:t>
      </w:r>
      <w:r w:rsidR="001333F0">
        <w:rPr>
          <w:rStyle w:val="Forte"/>
          <w:rFonts w:cs="Arial"/>
          <w:sz w:val="20"/>
          <w:szCs w:val="20"/>
        </w:rPr>
        <w:t xml:space="preserve"> </w:t>
      </w:r>
      <w:r w:rsidR="001333F0" w:rsidRPr="001333F0">
        <w:rPr>
          <w:rStyle w:val="Forte"/>
          <w:rFonts w:cs="Arial"/>
          <w:sz w:val="20"/>
          <w:szCs w:val="20"/>
        </w:rPr>
        <w:t>– FORNECIMENTO E INSTALAÇÃO</w:t>
      </w:r>
    </w:p>
    <w:p w:rsidR="00837B53" w:rsidRPr="00D441E3" w:rsidRDefault="00837B53" w:rsidP="00837B53">
      <w:pPr>
        <w:pStyle w:val="CDT-Texto"/>
        <w:numPr>
          <w:ilvl w:val="0"/>
          <w:numId w:val="14"/>
        </w:numPr>
        <w:spacing w:before="0" w:after="0" w:line="240" w:lineRule="auto"/>
        <w:ind w:left="660" w:hanging="357"/>
        <w:rPr>
          <w:rStyle w:val="Forte"/>
          <w:rFonts w:cs="Arial"/>
          <w:sz w:val="20"/>
          <w:szCs w:val="20"/>
        </w:rPr>
      </w:pPr>
      <w:r w:rsidRPr="00D441E3">
        <w:rPr>
          <w:rStyle w:val="Forte"/>
          <w:rFonts w:cs="Arial"/>
          <w:b w:val="0"/>
          <w:sz w:val="20"/>
          <w:szCs w:val="20"/>
        </w:rPr>
        <w:t xml:space="preserve">Mão de obra e materiais instalações elétricas, relacionados ao processo de </w:t>
      </w:r>
      <w:proofErr w:type="spellStart"/>
      <w:r w:rsidRPr="00D441E3">
        <w:rPr>
          <w:rStyle w:val="Forte"/>
          <w:rFonts w:cs="Arial"/>
          <w:b w:val="0"/>
          <w:i/>
          <w:sz w:val="20"/>
          <w:szCs w:val="20"/>
        </w:rPr>
        <w:t>retrofit</w:t>
      </w:r>
      <w:proofErr w:type="spellEnd"/>
      <w:r w:rsidR="00D441E3" w:rsidRPr="00D441E3">
        <w:rPr>
          <w:rStyle w:val="Forte"/>
          <w:rFonts w:cs="Arial"/>
          <w:b w:val="0"/>
          <w:sz w:val="20"/>
          <w:szCs w:val="20"/>
        </w:rPr>
        <w:t xml:space="preserve"> do sistema de iluminação, inclusive remanejamento de equipamentos.</w:t>
      </w:r>
    </w:p>
    <w:p w:rsidR="00816B97" w:rsidRDefault="00816B97" w:rsidP="00816B97">
      <w:pPr>
        <w:pStyle w:val="CDT-Texto"/>
        <w:numPr>
          <w:ilvl w:val="1"/>
          <w:numId w:val="18"/>
        </w:numPr>
        <w:rPr>
          <w:rStyle w:val="Forte"/>
          <w:rFonts w:cs="Arial"/>
          <w:sz w:val="20"/>
          <w:szCs w:val="20"/>
        </w:rPr>
      </w:pPr>
      <w:r w:rsidRPr="00A77D2A">
        <w:rPr>
          <w:rStyle w:val="Forte"/>
          <w:rFonts w:cs="Arial"/>
          <w:sz w:val="20"/>
          <w:szCs w:val="20"/>
        </w:rPr>
        <w:t>ELETRODUTOS</w:t>
      </w:r>
      <w:r w:rsidR="001333F0">
        <w:rPr>
          <w:rStyle w:val="Forte"/>
          <w:rFonts w:cs="Arial"/>
          <w:sz w:val="20"/>
          <w:szCs w:val="20"/>
        </w:rPr>
        <w:t xml:space="preserve"> </w:t>
      </w:r>
      <w:r w:rsidR="001333F0" w:rsidRPr="001333F0">
        <w:rPr>
          <w:rStyle w:val="Forte"/>
          <w:rFonts w:cs="Arial"/>
          <w:sz w:val="20"/>
          <w:szCs w:val="20"/>
        </w:rPr>
        <w:t>– FORNECIMENTO E INSTALAÇÃO</w:t>
      </w:r>
    </w:p>
    <w:p w:rsidR="00D441E3" w:rsidRDefault="00D441E3" w:rsidP="00D441E3">
      <w:pPr>
        <w:pStyle w:val="CDT-Texto"/>
        <w:numPr>
          <w:ilvl w:val="0"/>
          <w:numId w:val="14"/>
        </w:numPr>
        <w:spacing w:before="0" w:after="0" w:line="240" w:lineRule="auto"/>
        <w:ind w:left="660" w:hanging="357"/>
        <w:rPr>
          <w:rStyle w:val="Forte"/>
          <w:rFonts w:cs="Arial"/>
          <w:b w:val="0"/>
          <w:sz w:val="20"/>
          <w:szCs w:val="20"/>
        </w:rPr>
      </w:pPr>
      <w:r>
        <w:rPr>
          <w:rStyle w:val="Forte"/>
          <w:rFonts w:cs="Arial"/>
          <w:b w:val="0"/>
          <w:sz w:val="20"/>
          <w:szCs w:val="20"/>
        </w:rPr>
        <w:t>O</w:t>
      </w:r>
      <w:r w:rsidRPr="00D441E3">
        <w:rPr>
          <w:rStyle w:val="Forte"/>
          <w:rFonts w:cs="Arial"/>
          <w:b w:val="0"/>
          <w:sz w:val="20"/>
          <w:szCs w:val="20"/>
        </w:rPr>
        <w:t xml:space="preserve"> fornecimento dos eletrodutos deverá contemplar todos os acessórios para a instalação tais como luvas, curvas, conector tipo box, entre outros, acessórios de fixação e sustentação dos eletrodutos fixados em piso, parede e laje.</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Aplicação:</w:t>
      </w:r>
      <w:r>
        <w:rPr>
          <w:rStyle w:val="Forte"/>
          <w:rFonts w:cs="Arial"/>
          <w:b w:val="0"/>
          <w:sz w:val="20"/>
          <w:szCs w:val="20"/>
        </w:rPr>
        <w:t xml:space="preserve"> </w:t>
      </w:r>
      <w:r w:rsidRPr="00D441E3">
        <w:rPr>
          <w:rStyle w:val="Forte"/>
          <w:rFonts w:cs="Arial"/>
          <w:b w:val="0"/>
          <w:sz w:val="20"/>
          <w:szCs w:val="20"/>
        </w:rPr>
        <w:t>Proteção mecânica e elétrica dos cabos.</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ELETRODUTO DE AÇO GALVANIZADO COM COSTURA, MÉDIO, DIÂMETRO Ø 3/4” (INCLUI ACESSÓRIOS DE FIXAÇÃO)</w:t>
      </w:r>
      <w:r w:rsidR="001333F0">
        <w:rPr>
          <w:rStyle w:val="Forte"/>
          <w:rFonts w:cs="Arial"/>
          <w:sz w:val="20"/>
          <w:szCs w:val="20"/>
        </w:rPr>
        <w:t xml:space="preserve"> </w:t>
      </w:r>
      <w:r w:rsidR="001333F0" w:rsidRPr="001333F0">
        <w:rPr>
          <w:rStyle w:val="Forte"/>
          <w:rFonts w:cs="Arial"/>
          <w:sz w:val="20"/>
          <w:szCs w:val="20"/>
        </w:rPr>
        <w:t>– FORNECIMENTO E INSTALAÇÃO</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E</w:t>
      </w:r>
      <w:r w:rsidR="008066F4">
        <w:rPr>
          <w:rStyle w:val="Forte"/>
          <w:rFonts w:cs="Arial"/>
          <w:b w:val="0"/>
          <w:sz w:val="20"/>
          <w:szCs w:val="20"/>
        </w:rPr>
        <w:t>letroduto rígido, de aço galvanizado</w:t>
      </w:r>
      <w:r w:rsidRPr="00D441E3">
        <w:rPr>
          <w:rStyle w:val="Forte"/>
          <w:rFonts w:cs="Arial"/>
          <w:b w:val="0"/>
          <w:sz w:val="20"/>
          <w:szCs w:val="20"/>
        </w:rPr>
        <w:t>, diâmetro de ¾”</w:t>
      </w:r>
      <w:r w:rsidR="0000486F">
        <w:rPr>
          <w:rStyle w:val="Forte"/>
          <w:rFonts w:cs="Arial"/>
          <w:b w:val="0"/>
          <w:sz w:val="20"/>
          <w:szCs w:val="20"/>
        </w:rPr>
        <w:t>,</w:t>
      </w:r>
      <w:r w:rsidRPr="00D441E3">
        <w:rPr>
          <w:rStyle w:val="Forte"/>
          <w:rFonts w:cs="Arial"/>
          <w:b w:val="0"/>
          <w:sz w:val="20"/>
          <w:szCs w:val="20"/>
        </w:rPr>
        <w:t xml:space="preserve"> com revestimento protetor, rosca cônica conforme NBR 6414 e com costura. </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 xml:space="preserve">Paredes com espessura “classe média”. </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 xml:space="preserve">Superfície interna isenta de arestas cortantes. </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 xml:space="preserve">Os eletrodutos deverão ser fornecidos com uma luva roscada em uma das extremidades. </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Para instalações aparentes e expostas ao tempo somente deverão ser empregados, eletrodutos com revestimento protetor à base de zinco, aplicado a quente (galvanizado) conforme a NBR 6323.</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lastRenderedPageBreak/>
        <w:t>ELETRODUTO DE AÇO GALVANIZADO COM COSTURA, MÉDIO, DIÂMETRO Ø 1” (INCLUI ACESSÓRIOS DE FIXAÇÃO)</w:t>
      </w:r>
      <w:r w:rsidR="001333F0">
        <w:rPr>
          <w:rStyle w:val="Forte"/>
          <w:rFonts w:cs="Arial"/>
          <w:sz w:val="20"/>
          <w:szCs w:val="20"/>
        </w:rPr>
        <w:t xml:space="preserve"> </w:t>
      </w:r>
      <w:r w:rsidR="001333F0" w:rsidRPr="001333F0">
        <w:rPr>
          <w:rStyle w:val="Forte"/>
          <w:rFonts w:cs="Arial"/>
          <w:sz w:val="20"/>
          <w:szCs w:val="20"/>
        </w:rPr>
        <w:t>– FORNECIMENTO E INSTALAÇÃO</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E</w:t>
      </w:r>
      <w:r w:rsidR="008066F4">
        <w:rPr>
          <w:rStyle w:val="Forte"/>
          <w:rFonts w:cs="Arial"/>
          <w:b w:val="0"/>
          <w:sz w:val="20"/>
          <w:szCs w:val="20"/>
        </w:rPr>
        <w:t>letroduto rígido, de aço galvanizado</w:t>
      </w:r>
      <w:r w:rsidRPr="00D441E3">
        <w:rPr>
          <w:rStyle w:val="Forte"/>
          <w:rFonts w:cs="Arial"/>
          <w:b w:val="0"/>
          <w:sz w:val="20"/>
          <w:szCs w:val="20"/>
        </w:rPr>
        <w:t xml:space="preserve">, diâmetro de </w:t>
      </w:r>
      <w:r>
        <w:rPr>
          <w:rStyle w:val="Forte"/>
          <w:rFonts w:cs="Arial"/>
          <w:b w:val="0"/>
          <w:sz w:val="20"/>
          <w:szCs w:val="20"/>
        </w:rPr>
        <w:t>1</w:t>
      </w:r>
      <w:r w:rsidRPr="00D441E3">
        <w:rPr>
          <w:rStyle w:val="Forte"/>
          <w:rFonts w:cs="Arial"/>
          <w:b w:val="0"/>
          <w:sz w:val="20"/>
          <w:szCs w:val="20"/>
        </w:rPr>
        <w:t>”</w:t>
      </w:r>
      <w:r w:rsidR="0000486F">
        <w:rPr>
          <w:rStyle w:val="Forte"/>
          <w:rFonts w:cs="Arial"/>
          <w:b w:val="0"/>
          <w:sz w:val="20"/>
          <w:szCs w:val="20"/>
        </w:rPr>
        <w:t>, com</w:t>
      </w:r>
      <w:r w:rsidRPr="00D441E3">
        <w:rPr>
          <w:rStyle w:val="Forte"/>
          <w:rFonts w:cs="Arial"/>
          <w:b w:val="0"/>
          <w:sz w:val="20"/>
          <w:szCs w:val="20"/>
        </w:rPr>
        <w:t xml:space="preserve"> revestimento protetor, rosca cônica conforme NBR 6414 e com costura. </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 xml:space="preserve">Paredes com espessura “classe média”. </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 xml:space="preserve">Superfície interna isenta de arestas cortantes. </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 xml:space="preserve">Os eletrodutos deverão ser fornecidos com uma luva roscada em uma das extremidades. </w:t>
      </w:r>
    </w:p>
    <w:p w:rsidR="00D441E3" w:rsidRPr="00D441E3" w:rsidRDefault="00D441E3" w:rsidP="00D441E3">
      <w:pPr>
        <w:pStyle w:val="CDT-Texto"/>
        <w:numPr>
          <w:ilvl w:val="0"/>
          <w:numId w:val="14"/>
        </w:numPr>
        <w:spacing w:before="0" w:after="0" w:line="240" w:lineRule="auto"/>
        <w:ind w:left="660" w:hanging="357"/>
        <w:rPr>
          <w:rStyle w:val="Forte"/>
          <w:rFonts w:cs="Arial"/>
          <w:b w:val="0"/>
          <w:sz w:val="20"/>
          <w:szCs w:val="20"/>
        </w:rPr>
      </w:pPr>
      <w:r w:rsidRPr="00D441E3">
        <w:rPr>
          <w:rStyle w:val="Forte"/>
          <w:rFonts w:cs="Arial"/>
          <w:b w:val="0"/>
          <w:sz w:val="20"/>
          <w:szCs w:val="20"/>
        </w:rPr>
        <w:t>Para instalações aparentes e expostas ao tempo somente deverão ser empregados, eletrodutos com revestimento protetor à base de zinco, aplicado a quente (galvanizado) conforme a NBR 6323.</w:t>
      </w:r>
    </w:p>
    <w:p w:rsidR="00816B97" w:rsidRDefault="00A916CD" w:rsidP="00816B97">
      <w:pPr>
        <w:pStyle w:val="CDT-Texto"/>
        <w:numPr>
          <w:ilvl w:val="2"/>
          <w:numId w:val="18"/>
        </w:numPr>
        <w:rPr>
          <w:rStyle w:val="Forte"/>
          <w:rFonts w:cs="Arial"/>
          <w:sz w:val="20"/>
          <w:szCs w:val="20"/>
        </w:rPr>
      </w:pPr>
      <w:r>
        <w:rPr>
          <w:rStyle w:val="Forte"/>
          <w:rFonts w:cs="Arial"/>
          <w:sz w:val="20"/>
          <w:szCs w:val="20"/>
        </w:rPr>
        <w:t xml:space="preserve">ELETRODUTO DE PVC DIÂMETRO </w:t>
      </w:r>
      <w:r w:rsidR="00816B97" w:rsidRPr="00A77D2A">
        <w:rPr>
          <w:rStyle w:val="Forte"/>
          <w:rFonts w:cs="Arial"/>
          <w:sz w:val="20"/>
          <w:szCs w:val="20"/>
        </w:rPr>
        <w:t xml:space="preserve">Ø 3/4" </w:t>
      </w:r>
      <w:r w:rsidR="001333F0" w:rsidRPr="001333F0">
        <w:rPr>
          <w:rStyle w:val="Forte"/>
          <w:rFonts w:cs="Arial"/>
          <w:sz w:val="20"/>
          <w:szCs w:val="20"/>
        </w:rPr>
        <w:t>– FORNECIMENTO E INSTALAÇÃO</w:t>
      </w:r>
    </w:p>
    <w:p w:rsidR="00D441E3" w:rsidRPr="0000486F" w:rsidRDefault="00D441E3"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Eletrodutos de PVC para o encaminhamento de circuitos/instalação embutidos em espaços não acessíveis ou enterrados. </w:t>
      </w:r>
    </w:p>
    <w:p w:rsidR="0000486F" w:rsidRP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Eletroduto rígido, de cloreto de polivinil não plastificado (PVC), diâmetro de ¾”, </w:t>
      </w:r>
      <w:proofErr w:type="spellStart"/>
      <w:r w:rsidRPr="0000486F">
        <w:rPr>
          <w:rStyle w:val="Forte"/>
          <w:rFonts w:cs="Arial"/>
          <w:b w:val="0"/>
          <w:sz w:val="20"/>
          <w:szCs w:val="20"/>
        </w:rPr>
        <w:t>auto-extinguível</w:t>
      </w:r>
      <w:proofErr w:type="spellEnd"/>
      <w:r w:rsidRPr="0000486F">
        <w:rPr>
          <w:rStyle w:val="Forte"/>
          <w:rFonts w:cs="Arial"/>
          <w:b w:val="0"/>
          <w:sz w:val="20"/>
          <w:szCs w:val="20"/>
        </w:rPr>
        <w:t xml:space="preserve">, rosqueáveis, conforme NBR 6150.B. </w:t>
      </w:r>
    </w:p>
    <w:p w:rsidR="0000486F" w:rsidRP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Os eletrodutos obedecerão ao tamanho nominal em polegadas e terão paredes com espessura da “Classe A“. </w:t>
      </w:r>
    </w:p>
    <w:p w:rsidR="0000486F" w:rsidRP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Para desvios de trajetória só será permitido o uso de curvas, ficando terminantemente proibido submeter o eletroduto a aquecimento. </w:t>
      </w:r>
    </w:p>
    <w:p w:rsid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Os eletrodutos devem ser fornecidos com uma luva roscada em uma das extremidades. As extremidades dos eletrodutos, quando não roscadas diretamente em caixas ou conexões com rosca fêmea própria ou limitadores tipo batente devem ter obrigatoriamente bucha e arruela fundidas, ou </w:t>
      </w:r>
      <w:proofErr w:type="spellStart"/>
      <w:r w:rsidRPr="0000486F">
        <w:rPr>
          <w:rStyle w:val="Forte"/>
          <w:rFonts w:cs="Arial"/>
          <w:b w:val="0"/>
          <w:i/>
          <w:sz w:val="20"/>
          <w:szCs w:val="20"/>
        </w:rPr>
        <w:t>zamack</w:t>
      </w:r>
      <w:proofErr w:type="spellEnd"/>
      <w:r w:rsidRPr="0000486F">
        <w:rPr>
          <w:rStyle w:val="Forte"/>
          <w:rFonts w:cs="Arial"/>
          <w:b w:val="0"/>
          <w:sz w:val="20"/>
          <w:szCs w:val="20"/>
        </w:rPr>
        <w:t>.</w:t>
      </w:r>
    </w:p>
    <w:p w:rsidR="00816B97" w:rsidRDefault="00A916CD" w:rsidP="00816B97">
      <w:pPr>
        <w:pStyle w:val="CDT-Texto"/>
        <w:numPr>
          <w:ilvl w:val="2"/>
          <w:numId w:val="18"/>
        </w:numPr>
        <w:rPr>
          <w:rStyle w:val="Forte"/>
          <w:rFonts w:cs="Arial"/>
          <w:sz w:val="20"/>
          <w:szCs w:val="20"/>
        </w:rPr>
      </w:pPr>
      <w:r>
        <w:rPr>
          <w:rStyle w:val="Forte"/>
          <w:rFonts w:cs="Arial"/>
          <w:sz w:val="20"/>
          <w:szCs w:val="20"/>
        </w:rPr>
        <w:t xml:space="preserve">ELETRODUTO DE PVC DIÂMETRO </w:t>
      </w:r>
      <w:r w:rsidR="00816B97" w:rsidRPr="00A77D2A">
        <w:rPr>
          <w:rStyle w:val="Forte"/>
          <w:rFonts w:cs="Arial"/>
          <w:sz w:val="20"/>
          <w:szCs w:val="20"/>
        </w:rPr>
        <w:t>Ø 1"</w:t>
      </w:r>
      <w:r w:rsidR="001333F0">
        <w:rPr>
          <w:rStyle w:val="Forte"/>
          <w:rFonts w:cs="Arial"/>
          <w:sz w:val="20"/>
          <w:szCs w:val="20"/>
        </w:rPr>
        <w:t xml:space="preserve"> </w:t>
      </w:r>
      <w:r w:rsidR="001333F0" w:rsidRPr="001333F0">
        <w:rPr>
          <w:rStyle w:val="Forte"/>
          <w:rFonts w:cs="Arial"/>
          <w:sz w:val="20"/>
          <w:szCs w:val="20"/>
        </w:rPr>
        <w:t>– FORNECIMENTO E INSTALAÇÃO</w:t>
      </w:r>
    </w:p>
    <w:p w:rsidR="0000486F" w:rsidRP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Eletrodutos de PVC para o encaminhamento de circuitos/instalação embutidos em espaços não acessíveis ou enterrados. </w:t>
      </w:r>
    </w:p>
    <w:p w:rsidR="0000486F" w:rsidRP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Eletroduto rígido, de cloreto de polivinil não plastificado (PVC), diâmetro de </w:t>
      </w:r>
      <w:r>
        <w:rPr>
          <w:rStyle w:val="Forte"/>
          <w:rFonts w:cs="Arial"/>
          <w:b w:val="0"/>
          <w:sz w:val="20"/>
          <w:szCs w:val="20"/>
        </w:rPr>
        <w:t>1</w:t>
      </w:r>
      <w:r w:rsidRPr="0000486F">
        <w:rPr>
          <w:rStyle w:val="Forte"/>
          <w:rFonts w:cs="Arial"/>
          <w:b w:val="0"/>
          <w:sz w:val="20"/>
          <w:szCs w:val="20"/>
        </w:rPr>
        <w:t xml:space="preserve">”, </w:t>
      </w:r>
      <w:proofErr w:type="spellStart"/>
      <w:r w:rsidRPr="0000486F">
        <w:rPr>
          <w:rStyle w:val="Forte"/>
          <w:rFonts w:cs="Arial"/>
          <w:b w:val="0"/>
          <w:sz w:val="20"/>
          <w:szCs w:val="20"/>
        </w:rPr>
        <w:t>auto-extinguível</w:t>
      </w:r>
      <w:proofErr w:type="spellEnd"/>
      <w:r w:rsidRPr="0000486F">
        <w:rPr>
          <w:rStyle w:val="Forte"/>
          <w:rFonts w:cs="Arial"/>
          <w:b w:val="0"/>
          <w:sz w:val="20"/>
          <w:szCs w:val="20"/>
        </w:rPr>
        <w:t xml:space="preserve">, rosqueáveis, conforme NBR 6150.B. </w:t>
      </w:r>
    </w:p>
    <w:p w:rsidR="0000486F" w:rsidRP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Os eletrodutos obedecerão ao tamanho nominal em polegadas e terão paredes com espessura da “Classe A“. </w:t>
      </w:r>
    </w:p>
    <w:p w:rsidR="0000486F" w:rsidRP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Para desvios de trajetória só será permitido o uso de curvas, ficando terminantemente proibido submeter o eletroduto a aquecimento. </w:t>
      </w:r>
    </w:p>
    <w:p w:rsidR="0000486F" w:rsidRP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Os eletrodutos devem ser fornecidos com uma luva roscada em uma das extremidades. As extremidades dos eletrodutos, quando não roscadas diretamente em caixas ou conexões com rosca fêmea própria ou limitadores tipo batente devem ter obrigatoriamente bucha e arruela fundidas, ou </w:t>
      </w:r>
      <w:proofErr w:type="spellStart"/>
      <w:r w:rsidRPr="0000486F">
        <w:rPr>
          <w:rStyle w:val="Forte"/>
          <w:rFonts w:cs="Arial"/>
          <w:b w:val="0"/>
          <w:i/>
          <w:sz w:val="20"/>
          <w:szCs w:val="20"/>
        </w:rPr>
        <w:t>zamack</w:t>
      </w:r>
      <w:proofErr w:type="spellEnd"/>
      <w:r w:rsidRPr="0000486F">
        <w:rPr>
          <w:rStyle w:val="Forte"/>
          <w:rFonts w:cs="Arial"/>
          <w:b w:val="0"/>
          <w:sz w:val="20"/>
          <w:szCs w:val="20"/>
        </w:rPr>
        <w:t>.</w:t>
      </w:r>
    </w:p>
    <w:p w:rsidR="00816B97" w:rsidRDefault="00816B97" w:rsidP="00816B97">
      <w:pPr>
        <w:pStyle w:val="CDT-Texto"/>
        <w:numPr>
          <w:ilvl w:val="1"/>
          <w:numId w:val="18"/>
        </w:numPr>
        <w:rPr>
          <w:rStyle w:val="Forte"/>
          <w:rFonts w:cs="Arial"/>
          <w:sz w:val="20"/>
          <w:szCs w:val="20"/>
        </w:rPr>
      </w:pPr>
      <w:r w:rsidRPr="00A77D2A">
        <w:rPr>
          <w:rStyle w:val="Forte"/>
          <w:rFonts w:cs="Arial"/>
          <w:sz w:val="20"/>
          <w:szCs w:val="20"/>
        </w:rPr>
        <w:t>CONDUTORES</w:t>
      </w:r>
      <w:r w:rsidR="001333F0">
        <w:rPr>
          <w:rStyle w:val="Forte"/>
          <w:rFonts w:cs="Arial"/>
          <w:sz w:val="20"/>
          <w:szCs w:val="20"/>
        </w:rPr>
        <w:t xml:space="preserve"> </w:t>
      </w:r>
      <w:r w:rsidR="001333F0" w:rsidRPr="001333F0">
        <w:rPr>
          <w:rStyle w:val="Forte"/>
          <w:rFonts w:cs="Arial"/>
          <w:sz w:val="20"/>
          <w:szCs w:val="20"/>
        </w:rPr>
        <w:t>– FORNECIMENTO E INSTALAÇÃO</w:t>
      </w:r>
    </w:p>
    <w:p w:rsidR="00A24F92" w:rsidRDefault="008066F4" w:rsidP="0000486F">
      <w:pPr>
        <w:pStyle w:val="CDT-Texto"/>
        <w:numPr>
          <w:ilvl w:val="0"/>
          <w:numId w:val="14"/>
        </w:numPr>
        <w:spacing w:before="0" w:after="0" w:line="240" w:lineRule="auto"/>
        <w:ind w:left="660" w:hanging="357"/>
        <w:rPr>
          <w:rStyle w:val="Forte"/>
          <w:rFonts w:cs="Arial"/>
          <w:b w:val="0"/>
          <w:sz w:val="20"/>
          <w:szCs w:val="20"/>
        </w:rPr>
      </w:pPr>
      <w:r>
        <w:rPr>
          <w:rStyle w:val="Forte"/>
          <w:rFonts w:cs="Arial"/>
          <w:b w:val="0"/>
          <w:sz w:val="20"/>
          <w:szCs w:val="20"/>
        </w:rPr>
        <w:t>Condutores s</w:t>
      </w:r>
      <w:r w:rsidR="0000486F" w:rsidRPr="0000486F">
        <w:rPr>
          <w:rStyle w:val="Forte"/>
          <w:rFonts w:cs="Arial"/>
          <w:b w:val="0"/>
          <w:sz w:val="20"/>
          <w:szCs w:val="20"/>
        </w:rPr>
        <w:t xml:space="preserve">ingelos </w:t>
      </w:r>
      <w:r>
        <w:rPr>
          <w:rStyle w:val="Forte"/>
          <w:rFonts w:cs="Arial"/>
          <w:b w:val="0"/>
          <w:sz w:val="20"/>
          <w:szCs w:val="20"/>
        </w:rPr>
        <w:t>ou</w:t>
      </w:r>
      <w:r w:rsidR="0000486F" w:rsidRPr="0000486F">
        <w:rPr>
          <w:rStyle w:val="Forte"/>
          <w:rFonts w:cs="Arial"/>
          <w:b w:val="0"/>
          <w:sz w:val="20"/>
          <w:szCs w:val="20"/>
        </w:rPr>
        <w:t xml:space="preserve"> multipolares</w:t>
      </w:r>
      <w:r>
        <w:rPr>
          <w:rStyle w:val="Forte"/>
          <w:rFonts w:cs="Arial"/>
          <w:b w:val="0"/>
          <w:sz w:val="20"/>
          <w:szCs w:val="20"/>
        </w:rPr>
        <w:t>,</w:t>
      </w:r>
      <w:r w:rsidR="0000486F" w:rsidRPr="0000486F">
        <w:rPr>
          <w:rStyle w:val="Forte"/>
          <w:rFonts w:cs="Arial"/>
          <w:b w:val="0"/>
          <w:sz w:val="20"/>
          <w:szCs w:val="20"/>
        </w:rPr>
        <w:t xml:space="preserve"> </w:t>
      </w:r>
      <w:r>
        <w:rPr>
          <w:rStyle w:val="Forte"/>
          <w:rFonts w:cs="Arial"/>
          <w:b w:val="0"/>
          <w:sz w:val="20"/>
          <w:szCs w:val="20"/>
        </w:rPr>
        <w:t>com i</w:t>
      </w:r>
      <w:r w:rsidR="0000486F" w:rsidRPr="0000486F">
        <w:rPr>
          <w:rStyle w:val="Forte"/>
          <w:rFonts w:cs="Arial"/>
          <w:b w:val="0"/>
          <w:sz w:val="20"/>
          <w:szCs w:val="20"/>
        </w:rPr>
        <w:t xml:space="preserve">solação em termoplástico, dupla camada </w:t>
      </w:r>
      <w:proofErr w:type="spellStart"/>
      <w:r w:rsidR="0000486F" w:rsidRPr="0000486F">
        <w:rPr>
          <w:rStyle w:val="Forte"/>
          <w:rFonts w:cs="Arial"/>
          <w:b w:val="0"/>
          <w:sz w:val="20"/>
          <w:szCs w:val="20"/>
        </w:rPr>
        <w:t>poliolefínico</w:t>
      </w:r>
      <w:proofErr w:type="spellEnd"/>
      <w:r w:rsidR="0000486F" w:rsidRPr="0000486F">
        <w:rPr>
          <w:rStyle w:val="Forte"/>
          <w:rFonts w:cs="Arial"/>
          <w:b w:val="0"/>
          <w:sz w:val="20"/>
          <w:szCs w:val="20"/>
        </w:rPr>
        <w:t xml:space="preserve"> não halogenado (NBR 5410/04).</w:t>
      </w:r>
    </w:p>
    <w:p w:rsidR="0000486F" w:rsidRDefault="0000486F" w:rsidP="0000486F">
      <w:pPr>
        <w:pStyle w:val="CDT-Texto"/>
        <w:numPr>
          <w:ilvl w:val="0"/>
          <w:numId w:val="14"/>
        </w:numPr>
        <w:spacing w:before="0" w:after="0" w:line="240" w:lineRule="auto"/>
        <w:ind w:left="660" w:hanging="357"/>
        <w:rPr>
          <w:rStyle w:val="Forte"/>
          <w:rFonts w:cs="Arial"/>
          <w:b w:val="0"/>
          <w:sz w:val="20"/>
          <w:szCs w:val="20"/>
        </w:rPr>
      </w:pPr>
      <w:r w:rsidRPr="0000486F">
        <w:rPr>
          <w:rStyle w:val="Forte"/>
          <w:rFonts w:cs="Arial"/>
          <w:b w:val="0"/>
          <w:sz w:val="20"/>
          <w:szCs w:val="20"/>
        </w:rPr>
        <w:t xml:space="preserve">Serão utilizados na distribuição de circuitos terminais, em ambientes onde a distribuição dos circuitos seja feita por meio de condutos fechados (eletrodutos, </w:t>
      </w:r>
      <w:proofErr w:type="spellStart"/>
      <w:r w:rsidRPr="0000486F">
        <w:rPr>
          <w:rStyle w:val="Forte"/>
          <w:rFonts w:cs="Arial"/>
          <w:b w:val="0"/>
          <w:sz w:val="20"/>
          <w:szCs w:val="20"/>
        </w:rPr>
        <w:t>eletrocalhas</w:t>
      </w:r>
      <w:proofErr w:type="spellEnd"/>
      <w:r w:rsidRPr="0000486F">
        <w:rPr>
          <w:rStyle w:val="Forte"/>
          <w:rFonts w:cs="Arial"/>
          <w:b w:val="0"/>
          <w:sz w:val="20"/>
          <w:szCs w:val="20"/>
        </w:rPr>
        <w:t xml:space="preserve"> com tampa, e</w:t>
      </w:r>
      <w:r>
        <w:rPr>
          <w:rStyle w:val="Forte"/>
          <w:rFonts w:cs="Arial"/>
          <w:b w:val="0"/>
          <w:sz w:val="20"/>
          <w:szCs w:val="20"/>
        </w:rPr>
        <w:t xml:space="preserve">tc.). Método de instalação nº 7, </w:t>
      </w:r>
      <w:r w:rsidRPr="0000486F">
        <w:rPr>
          <w:rStyle w:val="Forte"/>
          <w:rFonts w:cs="Arial"/>
          <w:b w:val="0"/>
          <w:sz w:val="20"/>
          <w:szCs w:val="20"/>
        </w:rPr>
        <w:t>referência B1 da NBR 5410:2004. A sua aplicação é exigida em alguns ambientes por determinação normativa para os quais deverão ser utilizados.</w:t>
      </w:r>
    </w:p>
    <w:p w:rsidR="001A3D47" w:rsidRDefault="001A3D47" w:rsidP="001F765C">
      <w:pPr>
        <w:pStyle w:val="CDT-Texto"/>
        <w:numPr>
          <w:ilvl w:val="0"/>
          <w:numId w:val="14"/>
        </w:numPr>
        <w:spacing w:before="0" w:after="0" w:line="240" w:lineRule="auto"/>
        <w:ind w:left="660" w:hanging="357"/>
        <w:rPr>
          <w:rStyle w:val="Forte"/>
          <w:rFonts w:cs="Arial"/>
          <w:b w:val="0"/>
          <w:sz w:val="20"/>
          <w:szCs w:val="20"/>
        </w:rPr>
      </w:pPr>
      <w:r w:rsidRPr="00DF0206">
        <w:t>Quando instalados em condutos fechados, os cabos devem ser resistentes à chama, sob condições simuladas de incêndio</w:t>
      </w:r>
      <w:r>
        <w:t xml:space="preserve">, fios em cobre nu, com isolação em dupla camada de </w:t>
      </w:r>
      <w:proofErr w:type="spellStart"/>
      <w:r>
        <w:t>poliolefínico</w:t>
      </w:r>
      <w:proofErr w:type="spellEnd"/>
      <w:r>
        <w:t xml:space="preserve">, </w:t>
      </w:r>
      <w:r w:rsidRPr="00DF0206">
        <w:t>livres de halogênios e com baixa emissão de fumaça e gases tóxicos e corrosivos</w:t>
      </w:r>
      <w:r>
        <w:t>, classe de isolação mínima de 450/750 V.</w:t>
      </w:r>
    </w:p>
    <w:p w:rsidR="001F765C" w:rsidRPr="001F765C" w:rsidRDefault="001F765C" w:rsidP="001F765C">
      <w:pPr>
        <w:pStyle w:val="CDT-Texto"/>
        <w:numPr>
          <w:ilvl w:val="0"/>
          <w:numId w:val="14"/>
        </w:numPr>
        <w:spacing w:before="0" w:after="0" w:line="240" w:lineRule="auto"/>
        <w:ind w:left="660" w:hanging="357"/>
        <w:rPr>
          <w:rStyle w:val="Forte"/>
          <w:rFonts w:cs="Arial"/>
          <w:b w:val="0"/>
          <w:sz w:val="20"/>
          <w:szCs w:val="20"/>
        </w:rPr>
      </w:pPr>
      <w:r w:rsidRPr="001F765C">
        <w:rPr>
          <w:rStyle w:val="Forte"/>
          <w:rFonts w:cs="Arial"/>
          <w:b w:val="0"/>
          <w:sz w:val="20"/>
          <w:szCs w:val="20"/>
        </w:rPr>
        <w:t>Os condutores deverão ser cabos flexíve</w:t>
      </w:r>
      <w:r w:rsidR="001A3D47">
        <w:rPr>
          <w:rStyle w:val="Forte"/>
          <w:rFonts w:cs="Arial"/>
          <w:b w:val="0"/>
          <w:sz w:val="20"/>
          <w:szCs w:val="20"/>
        </w:rPr>
        <w:t>is com seção nominal mínima de 1</w:t>
      </w:r>
      <w:r w:rsidRPr="001F765C">
        <w:rPr>
          <w:rStyle w:val="Forte"/>
          <w:rFonts w:cs="Arial"/>
          <w:b w:val="0"/>
          <w:sz w:val="20"/>
          <w:szCs w:val="20"/>
        </w:rPr>
        <w:t xml:space="preserve">,5 mm². </w:t>
      </w:r>
    </w:p>
    <w:p w:rsidR="001F765C" w:rsidRPr="0000486F" w:rsidRDefault="001F765C" w:rsidP="001F765C">
      <w:pPr>
        <w:pStyle w:val="CDT-Texto"/>
        <w:numPr>
          <w:ilvl w:val="0"/>
          <w:numId w:val="14"/>
        </w:numPr>
        <w:spacing w:before="0" w:after="0" w:line="240" w:lineRule="auto"/>
        <w:ind w:left="660" w:hanging="357"/>
        <w:rPr>
          <w:rStyle w:val="Forte"/>
          <w:rFonts w:cs="Arial"/>
          <w:b w:val="0"/>
          <w:sz w:val="20"/>
          <w:szCs w:val="20"/>
        </w:rPr>
      </w:pPr>
      <w:r w:rsidRPr="001F765C">
        <w:rPr>
          <w:rStyle w:val="Forte"/>
          <w:rFonts w:cs="Arial"/>
          <w:b w:val="0"/>
          <w:sz w:val="20"/>
          <w:szCs w:val="20"/>
        </w:rPr>
        <w:t>Não será permitida a utilização de fio rígido.</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lastRenderedPageBreak/>
        <w:t>CABO UNIPOLAR FLEXÍVEL ISOLADO, ISOLAMENTO EM TERMOPLÁSTICO EM DUPLA CAMADA POLIOLEFÍNICO, LIVRE DE HALOGÊNIO, CLASSE DE ISOLAÇÃO 450/750V, SEÇÃO 1,5MM²</w:t>
      </w:r>
      <w:r w:rsidR="001333F0">
        <w:rPr>
          <w:rStyle w:val="Forte"/>
          <w:rFonts w:cs="Arial"/>
          <w:sz w:val="20"/>
          <w:szCs w:val="20"/>
        </w:rPr>
        <w:t xml:space="preserve"> </w:t>
      </w:r>
      <w:r w:rsidR="001333F0" w:rsidRPr="001333F0">
        <w:rPr>
          <w:rStyle w:val="Forte"/>
          <w:rFonts w:cs="Arial"/>
          <w:sz w:val="20"/>
          <w:szCs w:val="20"/>
        </w:rPr>
        <w:t>– FORNECIMENTO E INSTALAÇÃO</w:t>
      </w:r>
    </w:p>
    <w:p w:rsidR="001A3D47" w:rsidRPr="001A3D47" w:rsidRDefault="001A3D47" w:rsidP="001A3D47">
      <w:pPr>
        <w:pStyle w:val="CDT-Texto"/>
        <w:numPr>
          <w:ilvl w:val="0"/>
          <w:numId w:val="14"/>
        </w:numPr>
        <w:spacing w:before="0" w:after="0" w:line="240" w:lineRule="auto"/>
        <w:ind w:left="660" w:hanging="357"/>
        <w:rPr>
          <w:rStyle w:val="Forte"/>
          <w:rFonts w:cs="Arial"/>
          <w:b w:val="0"/>
          <w:sz w:val="20"/>
          <w:szCs w:val="20"/>
        </w:rPr>
      </w:pPr>
      <w:r w:rsidRPr="001A3D47">
        <w:rPr>
          <w:rStyle w:val="Forte"/>
          <w:rFonts w:cs="Arial"/>
          <w:b w:val="0"/>
          <w:sz w:val="20"/>
          <w:szCs w:val="20"/>
        </w:rPr>
        <w:t>Cabo unipolar flexível, seção de 1,5mm²;</w:t>
      </w:r>
    </w:p>
    <w:p w:rsidR="001A3D47" w:rsidRPr="001A3D47" w:rsidRDefault="001A3D47" w:rsidP="001A3D47">
      <w:pPr>
        <w:pStyle w:val="CDT-Texto"/>
        <w:numPr>
          <w:ilvl w:val="0"/>
          <w:numId w:val="14"/>
        </w:numPr>
        <w:spacing w:before="0" w:after="0" w:line="240" w:lineRule="auto"/>
        <w:ind w:left="660" w:hanging="357"/>
        <w:rPr>
          <w:rStyle w:val="Forte"/>
          <w:rFonts w:cs="Arial"/>
          <w:b w:val="0"/>
          <w:sz w:val="20"/>
          <w:szCs w:val="20"/>
        </w:rPr>
      </w:pPr>
      <w:r>
        <w:rPr>
          <w:rStyle w:val="Forte"/>
          <w:rFonts w:cs="Arial"/>
          <w:b w:val="0"/>
          <w:sz w:val="20"/>
          <w:szCs w:val="20"/>
        </w:rPr>
        <w:t xml:space="preserve"> I</w:t>
      </w:r>
      <w:r w:rsidRPr="001A3D47">
        <w:rPr>
          <w:rStyle w:val="Forte"/>
          <w:rFonts w:cs="Arial"/>
          <w:b w:val="0"/>
          <w:sz w:val="20"/>
          <w:szCs w:val="20"/>
        </w:rPr>
        <w:t xml:space="preserve">solamento em termoplástico em dupla camada </w:t>
      </w:r>
      <w:proofErr w:type="spellStart"/>
      <w:r w:rsidRPr="001A3D47">
        <w:rPr>
          <w:rStyle w:val="Forte"/>
          <w:rFonts w:cs="Arial"/>
          <w:b w:val="0"/>
          <w:sz w:val="20"/>
          <w:szCs w:val="20"/>
        </w:rPr>
        <w:t>poliolefínico</w:t>
      </w:r>
      <w:proofErr w:type="spellEnd"/>
      <w:r w:rsidRPr="001A3D47">
        <w:rPr>
          <w:rStyle w:val="Forte"/>
          <w:rFonts w:cs="Arial"/>
          <w:b w:val="0"/>
          <w:sz w:val="20"/>
          <w:szCs w:val="20"/>
        </w:rPr>
        <w:t>, livre de halogênio;</w:t>
      </w:r>
    </w:p>
    <w:p w:rsidR="001A3D47" w:rsidRPr="001A3D47" w:rsidRDefault="001A3D47" w:rsidP="001A3D47">
      <w:pPr>
        <w:pStyle w:val="CDT-Texto"/>
        <w:numPr>
          <w:ilvl w:val="0"/>
          <w:numId w:val="14"/>
        </w:numPr>
        <w:spacing w:before="0" w:after="0" w:line="240" w:lineRule="auto"/>
        <w:ind w:left="660" w:hanging="357"/>
        <w:rPr>
          <w:rStyle w:val="Forte"/>
          <w:rFonts w:cs="Arial"/>
          <w:b w:val="0"/>
          <w:sz w:val="20"/>
          <w:szCs w:val="20"/>
        </w:rPr>
      </w:pPr>
      <w:r>
        <w:rPr>
          <w:rStyle w:val="Forte"/>
          <w:rFonts w:cs="Arial"/>
          <w:b w:val="0"/>
          <w:sz w:val="20"/>
          <w:szCs w:val="20"/>
        </w:rPr>
        <w:t xml:space="preserve"> C</w:t>
      </w:r>
      <w:r w:rsidRPr="001A3D47">
        <w:rPr>
          <w:rStyle w:val="Forte"/>
          <w:rFonts w:cs="Arial"/>
          <w:b w:val="0"/>
          <w:sz w:val="20"/>
          <w:szCs w:val="20"/>
        </w:rPr>
        <w:t>lasse de isolação 450/750V.</w:t>
      </w:r>
    </w:p>
    <w:p w:rsidR="004A1519" w:rsidRPr="001A3D47" w:rsidRDefault="00816B97" w:rsidP="00F118B3">
      <w:pPr>
        <w:pStyle w:val="CDT-Texto"/>
        <w:numPr>
          <w:ilvl w:val="2"/>
          <w:numId w:val="18"/>
        </w:numPr>
        <w:rPr>
          <w:rStyle w:val="Forte"/>
          <w:rFonts w:cs="Arial"/>
          <w:sz w:val="20"/>
          <w:szCs w:val="20"/>
        </w:rPr>
      </w:pPr>
      <w:r w:rsidRPr="001A3D47">
        <w:rPr>
          <w:rStyle w:val="Forte"/>
          <w:rFonts w:cs="Arial"/>
          <w:sz w:val="20"/>
          <w:szCs w:val="20"/>
        </w:rPr>
        <w:t>CABO UNIPOLAR FLEXÍVEL ISOLADO, ISOLAMENTO EM TERMOPLÁSTICO EM DUPLA CAMADA POLIOLEFÍNICO, LIVRE DE HALOGÊNIO, CLASSE DE ISOLAÇÃO 450/750V, SEÇÃO 2,5MM²</w:t>
      </w:r>
      <w:r w:rsidR="001333F0">
        <w:rPr>
          <w:rStyle w:val="Forte"/>
          <w:rFonts w:cs="Arial"/>
          <w:sz w:val="20"/>
          <w:szCs w:val="20"/>
        </w:rPr>
        <w:t xml:space="preserve"> </w:t>
      </w:r>
      <w:r w:rsidR="001333F0" w:rsidRPr="001333F0">
        <w:rPr>
          <w:rStyle w:val="Forte"/>
          <w:rFonts w:cs="Arial"/>
          <w:sz w:val="20"/>
          <w:szCs w:val="20"/>
        </w:rPr>
        <w:t>– FORNECIMENTO E INSTALAÇÃO</w:t>
      </w:r>
    </w:p>
    <w:p w:rsidR="001A3D47" w:rsidRPr="001A3D47" w:rsidRDefault="001A3D47" w:rsidP="001A3D47">
      <w:pPr>
        <w:pStyle w:val="CDT-Texto"/>
        <w:numPr>
          <w:ilvl w:val="0"/>
          <w:numId w:val="14"/>
        </w:numPr>
        <w:spacing w:before="0" w:after="0" w:line="240" w:lineRule="auto"/>
        <w:ind w:left="660" w:hanging="357"/>
        <w:rPr>
          <w:rStyle w:val="Forte"/>
          <w:rFonts w:cs="Arial"/>
          <w:b w:val="0"/>
          <w:sz w:val="20"/>
          <w:szCs w:val="20"/>
        </w:rPr>
      </w:pPr>
      <w:r w:rsidRPr="001A3D47">
        <w:rPr>
          <w:rStyle w:val="Forte"/>
          <w:rFonts w:cs="Arial"/>
          <w:b w:val="0"/>
          <w:sz w:val="20"/>
          <w:szCs w:val="20"/>
        </w:rPr>
        <w:t>Cabo unipolar flexível, seç</w:t>
      </w:r>
      <w:r>
        <w:rPr>
          <w:rStyle w:val="Forte"/>
          <w:rFonts w:cs="Arial"/>
          <w:b w:val="0"/>
          <w:sz w:val="20"/>
          <w:szCs w:val="20"/>
        </w:rPr>
        <w:t>ão de 2</w:t>
      </w:r>
      <w:r w:rsidRPr="001A3D47">
        <w:rPr>
          <w:rStyle w:val="Forte"/>
          <w:rFonts w:cs="Arial"/>
          <w:b w:val="0"/>
          <w:sz w:val="20"/>
          <w:szCs w:val="20"/>
        </w:rPr>
        <w:t>,5mm²;</w:t>
      </w:r>
    </w:p>
    <w:p w:rsidR="001A3D47" w:rsidRPr="001A3D47" w:rsidRDefault="001A3D47" w:rsidP="001A3D47">
      <w:pPr>
        <w:pStyle w:val="CDT-Texto"/>
        <w:numPr>
          <w:ilvl w:val="0"/>
          <w:numId w:val="14"/>
        </w:numPr>
        <w:spacing w:before="0" w:after="0" w:line="240" w:lineRule="auto"/>
        <w:ind w:left="660" w:hanging="357"/>
        <w:rPr>
          <w:rStyle w:val="Forte"/>
          <w:rFonts w:cs="Arial"/>
          <w:b w:val="0"/>
          <w:sz w:val="20"/>
          <w:szCs w:val="20"/>
        </w:rPr>
      </w:pPr>
      <w:r>
        <w:rPr>
          <w:rStyle w:val="Forte"/>
          <w:rFonts w:cs="Arial"/>
          <w:b w:val="0"/>
          <w:sz w:val="20"/>
          <w:szCs w:val="20"/>
        </w:rPr>
        <w:t xml:space="preserve"> I</w:t>
      </w:r>
      <w:r w:rsidRPr="001A3D47">
        <w:rPr>
          <w:rStyle w:val="Forte"/>
          <w:rFonts w:cs="Arial"/>
          <w:b w:val="0"/>
          <w:sz w:val="20"/>
          <w:szCs w:val="20"/>
        </w:rPr>
        <w:t xml:space="preserve">solamento em termoplástico em dupla camada </w:t>
      </w:r>
      <w:proofErr w:type="spellStart"/>
      <w:r w:rsidRPr="001A3D47">
        <w:rPr>
          <w:rStyle w:val="Forte"/>
          <w:rFonts w:cs="Arial"/>
          <w:b w:val="0"/>
          <w:sz w:val="20"/>
          <w:szCs w:val="20"/>
        </w:rPr>
        <w:t>poliolefínico</w:t>
      </w:r>
      <w:proofErr w:type="spellEnd"/>
      <w:r w:rsidRPr="001A3D47">
        <w:rPr>
          <w:rStyle w:val="Forte"/>
          <w:rFonts w:cs="Arial"/>
          <w:b w:val="0"/>
          <w:sz w:val="20"/>
          <w:szCs w:val="20"/>
        </w:rPr>
        <w:t>, livre de halogênio;</w:t>
      </w:r>
    </w:p>
    <w:p w:rsidR="001A3D47" w:rsidRDefault="001A3D47" w:rsidP="001A3D47">
      <w:pPr>
        <w:pStyle w:val="CDT-Texto"/>
        <w:numPr>
          <w:ilvl w:val="0"/>
          <w:numId w:val="14"/>
        </w:numPr>
        <w:spacing w:before="0" w:after="0" w:line="240" w:lineRule="auto"/>
        <w:ind w:left="660" w:hanging="357"/>
        <w:rPr>
          <w:rStyle w:val="Forte"/>
          <w:rFonts w:cs="Arial"/>
          <w:b w:val="0"/>
          <w:sz w:val="20"/>
          <w:szCs w:val="20"/>
        </w:rPr>
      </w:pPr>
      <w:r>
        <w:rPr>
          <w:rStyle w:val="Forte"/>
          <w:rFonts w:cs="Arial"/>
          <w:b w:val="0"/>
          <w:sz w:val="20"/>
          <w:szCs w:val="20"/>
        </w:rPr>
        <w:t xml:space="preserve"> C</w:t>
      </w:r>
      <w:r w:rsidRPr="001A3D47">
        <w:rPr>
          <w:rStyle w:val="Forte"/>
          <w:rFonts w:cs="Arial"/>
          <w:b w:val="0"/>
          <w:sz w:val="20"/>
          <w:szCs w:val="20"/>
        </w:rPr>
        <w:t>lasse de isolação 450/750V.</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CABO MULTIPOLAR FLEXÍVEL COM ISOLAÇÃO EM COMPOSTO TERMOFIXO EM DUPLA CAMADA DE BORRACHA HEPR, NÃO HALOGENADO, CLASSE DE ISOLAÇÃO 0,6/1KV, TEMPERATURA MÁXIMA EM SERVIÇO 90ºC, SEÇÃO 1X(3X1,5MM²)</w:t>
      </w:r>
      <w:r w:rsidR="001333F0">
        <w:rPr>
          <w:rStyle w:val="Forte"/>
          <w:rFonts w:cs="Arial"/>
          <w:sz w:val="20"/>
          <w:szCs w:val="20"/>
        </w:rPr>
        <w:t xml:space="preserve"> </w:t>
      </w:r>
      <w:r w:rsidR="001333F0" w:rsidRPr="001333F0">
        <w:rPr>
          <w:rStyle w:val="Forte"/>
          <w:rFonts w:cs="Arial"/>
          <w:sz w:val="20"/>
          <w:szCs w:val="20"/>
        </w:rPr>
        <w:t>– FORNECIMENTO E INSTALAÇÃO</w:t>
      </w:r>
    </w:p>
    <w:p w:rsidR="00FB71AD" w:rsidRPr="00FB71AD" w:rsidRDefault="00FB71AD" w:rsidP="00FB71AD">
      <w:pPr>
        <w:pStyle w:val="CDT-Texto"/>
        <w:numPr>
          <w:ilvl w:val="0"/>
          <w:numId w:val="14"/>
        </w:numPr>
        <w:spacing w:before="0" w:after="0" w:line="240" w:lineRule="auto"/>
        <w:ind w:left="660" w:hanging="357"/>
        <w:rPr>
          <w:rStyle w:val="Forte"/>
          <w:rFonts w:cs="Arial"/>
          <w:b w:val="0"/>
          <w:sz w:val="20"/>
          <w:szCs w:val="20"/>
        </w:rPr>
      </w:pPr>
      <w:r w:rsidRPr="00FB71AD">
        <w:rPr>
          <w:rStyle w:val="Forte"/>
          <w:rFonts w:cs="Arial"/>
          <w:b w:val="0"/>
          <w:sz w:val="20"/>
          <w:szCs w:val="20"/>
        </w:rPr>
        <w:t>Cabo multipolar flexível, seção</w:t>
      </w:r>
      <w:r w:rsidR="00947F8C">
        <w:rPr>
          <w:rStyle w:val="Forte"/>
          <w:rFonts w:cs="Arial"/>
          <w:b w:val="0"/>
          <w:sz w:val="20"/>
          <w:szCs w:val="20"/>
        </w:rPr>
        <w:t xml:space="preserve"> 3x1,5mm²;</w:t>
      </w:r>
    </w:p>
    <w:p w:rsidR="00FB71AD" w:rsidRPr="00FB71AD" w:rsidRDefault="00FB71AD" w:rsidP="00FB71AD">
      <w:pPr>
        <w:pStyle w:val="CDT-Texto"/>
        <w:numPr>
          <w:ilvl w:val="0"/>
          <w:numId w:val="14"/>
        </w:numPr>
        <w:spacing w:before="0" w:after="0" w:line="240" w:lineRule="auto"/>
        <w:ind w:left="660" w:hanging="357"/>
        <w:rPr>
          <w:rStyle w:val="Forte"/>
          <w:rFonts w:cs="Arial"/>
          <w:b w:val="0"/>
          <w:sz w:val="20"/>
          <w:szCs w:val="20"/>
        </w:rPr>
      </w:pPr>
      <w:r w:rsidRPr="00FB71AD">
        <w:rPr>
          <w:rStyle w:val="Forte"/>
          <w:rFonts w:cs="Arial"/>
          <w:b w:val="0"/>
          <w:sz w:val="20"/>
          <w:szCs w:val="20"/>
        </w:rPr>
        <w:t xml:space="preserve">Isolação em composto </w:t>
      </w:r>
      <w:proofErr w:type="spellStart"/>
      <w:r w:rsidRPr="00FB71AD">
        <w:rPr>
          <w:rStyle w:val="Forte"/>
          <w:rFonts w:cs="Arial"/>
          <w:b w:val="0"/>
          <w:sz w:val="20"/>
          <w:szCs w:val="20"/>
        </w:rPr>
        <w:t>termofixo</w:t>
      </w:r>
      <w:proofErr w:type="spellEnd"/>
      <w:r w:rsidRPr="00FB71AD">
        <w:rPr>
          <w:rStyle w:val="Forte"/>
          <w:rFonts w:cs="Arial"/>
          <w:b w:val="0"/>
          <w:sz w:val="20"/>
          <w:szCs w:val="20"/>
        </w:rPr>
        <w:t xml:space="preserve"> em dupla camada de borracha HEPR, não halogenado</w:t>
      </w:r>
      <w:r>
        <w:rPr>
          <w:rStyle w:val="Forte"/>
          <w:rFonts w:cs="Arial"/>
          <w:b w:val="0"/>
          <w:sz w:val="20"/>
          <w:szCs w:val="20"/>
        </w:rPr>
        <w:t>;</w:t>
      </w:r>
    </w:p>
    <w:p w:rsidR="00FB71AD" w:rsidRPr="00FB71AD" w:rsidRDefault="00FB71AD" w:rsidP="00FB71AD">
      <w:pPr>
        <w:pStyle w:val="CDT-Texto"/>
        <w:numPr>
          <w:ilvl w:val="0"/>
          <w:numId w:val="14"/>
        </w:numPr>
        <w:spacing w:before="0" w:after="0" w:line="240" w:lineRule="auto"/>
        <w:ind w:left="660" w:hanging="357"/>
        <w:rPr>
          <w:rStyle w:val="Forte"/>
          <w:rFonts w:cs="Arial"/>
          <w:b w:val="0"/>
          <w:sz w:val="20"/>
          <w:szCs w:val="20"/>
        </w:rPr>
      </w:pPr>
      <w:r w:rsidRPr="00FB71AD">
        <w:rPr>
          <w:rStyle w:val="Forte"/>
          <w:rFonts w:cs="Arial"/>
          <w:b w:val="0"/>
          <w:sz w:val="20"/>
          <w:szCs w:val="20"/>
        </w:rPr>
        <w:t>C</w:t>
      </w:r>
      <w:r>
        <w:rPr>
          <w:rStyle w:val="Forte"/>
          <w:rFonts w:cs="Arial"/>
          <w:b w:val="0"/>
          <w:sz w:val="20"/>
          <w:szCs w:val="20"/>
        </w:rPr>
        <w:t>lasse de isolação 0,6/1k</w:t>
      </w:r>
      <w:r w:rsidRPr="00FB71AD">
        <w:rPr>
          <w:rStyle w:val="Forte"/>
          <w:rFonts w:cs="Arial"/>
          <w:b w:val="0"/>
          <w:sz w:val="20"/>
          <w:szCs w:val="20"/>
        </w:rPr>
        <w:t>V</w:t>
      </w:r>
      <w:r>
        <w:rPr>
          <w:rStyle w:val="Forte"/>
          <w:rFonts w:cs="Arial"/>
          <w:b w:val="0"/>
          <w:sz w:val="20"/>
          <w:szCs w:val="20"/>
        </w:rPr>
        <w:t>;</w:t>
      </w:r>
    </w:p>
    <w:p w:rsidR="00FB71AD" w:rsidRPr="00FB71AD" w:rsidRDefault="00FB71AD" w:rsidP="00FB71AD">
      <w:pPr>
        <w:pStyle w:val="CDT-Texto"/>
        <w:numPr>
          <w:ilvl w:val="0"/>
          <w:numId w:val="14"/>
        </w:numPr>
        <w:spacing w:before="0" w:after="0" w:line="240" w:lineRule="auto"/>
        <w:ind w:left="660" w:hanging="357"/>
        <w:rPr>
          <w:rStyle w:val="Forte"/>
          <w:rFonts w:cs="Arial"/>
          <w:b w:val="0"/>
          <w:sz w:val="20"/>
          <w:szCs w:val="20"/>
        </w:rPr>
      </w:pPr>
      <w:r w:rsidRPr="00FB71AD">
        <w:rPr>
          <w:rStyle w:val="Forte"/>
          <w:rFonts w:cs="Arial"/>
          <w:b w:val="0"/>
          <w:sz w:val="20"/>
          <w:szCs w:val="20"/>
        </w:rPr>
        <w:t>Temperatura máxima em serviço 90ºC</w:t>
      </w:r>
      <w:r>
        <w:rPr>
          <w:rStyle w:val="Forte"/>
          <w:rFonts w:cs="Arial"/>
          <w:b w:val="0"/>
          <w:sz w:val="20"/>
          <w:szCs w:val="20"/>
        </w:rPr>
        <w:t>.</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CABO MULTIPOLAR FLEXÍVEL COM ISOLAÇÃO EM COMPOSTO TERMOFIXO EM DUPLA CAMADA DE BORRACHA HEPR, NÃO HALOGENADO, CLASSE DE ISOLAÇÃO 0,6/1KV, TEMPERATURA MÁXIMA EM SERVIÇO 90ºC, SEÇÃO 1X(3X2,5MM²)</w:t>
      </w:r>
      <w:r w:rsidR="001333F0">
        <w:rPr>
          <w:rStyle w:val="Forte"/>
          <w:rFonts w:cs="Arial"/>
          <w:sz w:val="20"/>
          <w:szCs w:val="20"/>
        </w:rPr>
        <w:t xml:space="preserve"> </w:t>
      </w:r>
      <w:r w:rsidR="001333F0" w:rsidRPr="001333F0">
        <w:rPr>
          <w:rStyle w:val="Forte"/>
          <w:rFonts w:cs="Arial"/>
          <w:sz w:val="20"/>
          <w:szCs w:val="20"/>
        </w:rPr>
        <w:t>– FORNECIMENTO E INSTALAÇÃO</w:t>
      </w:r>
    </w:p>
    <w:p w:rsidR="00FB71AD" w:rsidRPr="00FB71AD" w:rsidRDefault="00FB71AD" w:rsidP="00FB71AD">
      <w:pPr>
        <w:pStyle w:val="CDT-Texto"/>
        <w:numPr>
          <w:ilvl w:val="0"/>
          <w:numId w:val="14"/>
        </w:numPr>
        <w:spacing w:before="0" w:after="0" w:line="240" w:lineRule="auto"/>
        <w:ind w:left="660" w:hanging="357"/>
        <w:rPr>
          <w:rStyle w:val="Forte"/>
          <w:rFonts w:cs="Arial"/>
          <w:b w:val="0"/>
          <w:sz w:val="20"/>
          <w:szCs w:val="20"/>
        </w:rPr>
      </w:pPr>
      <w:r w:rsidRPr="00FB71AD">
        <w:rPr>
          <w:rStyle w:val="Forte"/>
          <w:rFonts w:cs="Arial"/>
          <w:b w:val="0"/>
          <w:sz w:val="20"/>
          <w:szCs w:val="20"/>
        </w:rPr>
        <w:t>Cabo multipolar flexível, seção</w:t>
      </w:r>
      <w:r w:rsidR="00947F8C">
        <w:rPr>
          <w:rStyle w:val="Forte"/>
          <w:rFonts w:cs="Arial"/>
          <w:b w:val="0"/>
          <w:sz w:val="20"/>
          <w:szCs w:val="20"/>
        </w:rPr>
        <w:t xml:space="preserve"> </w:t>
      </w:r>
      <w:r>
        <w:rPr>
          <w:rStyle w:val="Forte"/>
          <w:rFonts w:cs="Arial"/>
          <w:b w:val="0"/>
          <w:sz w:val="20"/>
          <w:szCs w:val="20"/>
        </w:rPr>
        <w:t>3x2</w:t>
      </w:r>
      <w:r w:rsidR="00947F8C">
        <w:rPr>
          <w:rStyle w:val="Forte"/>
          <w:rFonts w:cs="Arial"/>
          <w:b w:val="0"/>
          <w:sz w:val="20"/>
          <w:szCs w:val="20"/>
        </w:rPr>
        <w:t>,5mm²;</w:t>
      </w:r>
    </w:p>
    <w:p w:rsidR="00FB71AD" w:rsidRPr="00FB71AD" w:rsidRDefault="00FB71AD" w:rsidP="00FB71AD">
      <w:pPr>
        <w:pStyle w:val="CDT-Texto"/>
        <w:numPr>
          <w:ilvl w:val="0"/>
          <w:numId w:val="14"/>
        </w:numPr>
        <w:spacing w:before="0" w:after="0" w:line="240" w:lineRule="auto"/>
        <w:ind w:left="660" w:hanging="357"/>
        <w:rPr>
          <w:rStyle w:val="Forte"/>
          <w:rFonts w:cs="Arial"/>
          <w:b w:val="0"/>
          <w:sz w:val="20"/>
          <w:szCs w:val="20"/>
        </w:rPr>
      </w:pPr>
      <w:r w:rsidRPr="00FB71AD">
        <w:rPr>
          <w:rStyle w:val="Forte"/>
          <w:rFonts w:cs="Arial"/>
          <w:b w:val="0"/>
          <w:sz w:val="20"/>
          <w:szCs w:val="20"/>
        </w:rPr>
        <w:t xml:space="preserve">Isolação em composto </w:t>
      </w:r>
      <w:proofErr w:type="spellStart"/>
      <w:r w:rsidRPr="00FB71AD">
        <w:rPr>
          <w:rStyle w:val="Forte"/>
          <w:rFonts w:cs="Arial"/>
          <w:b w:val="0"/>
          <w:sz w:val="20"/>
          <w:szCs w:val="20"/>
        </w:rPr>
        <w:t>termofixo</w:t>
      </w:r>
      <w:proofErr w:type="spellEnd"/>
      <w:r w:rsidRPr="00FB71AD">
        <w:rPr>
          <w:rStyle w:val="Forte"/>
          <w:rFonts w:cs="Arial"/>
          <w:b w:val="0"/>
          <w:sz w:val="20"/>
          <w:szCs w:val="20"/>
        </w:rPr>
        <w:t xml:space="preserve"> em dupla camada de borracha HEPR, não halogenado</w:t>
      </w:r>
      <w:r>
        <w:rPr>
          <w:rStyle w:val="Forte"/>
          <w:rFonts w:cs="Arial"/>
          <w:b w:val="0"/>
          <w:sz w:val="20"/>
          <w:szCs w:val="20"/>
        </w:rPr>
        <w:t>;</w:t>
      </w:r>
    </w:p>
    <w:p w:rsidR="00FB71AD" w:rsidRPr="00FB71AD" w:rsidRDefault="00FB71AD" w:rsidP="00FB71AD">
      <w:pPr>
        <w:pStyle w:val="CDT-Texto"/>
        <w:numPr>
          <w:ilvl w:val="0"/>
          <w:numId w:val="14"/>
        </w:numPr>
        <w:spacing w:before="0" w:after="0" w:line="240" w:lineRule="auto"/>
        <w:ind w:left="660" w:hanging="357"/>
        <w:rPr>
          <w:rStyle w:val="Forte"/>
          <w:rFonts w:cs="Arial"/>
          <w:b w:val="0"/>
          <w:sz w:val="20"/>
          <w:szCs w:val="20"/>
        </w:rPr>
      </w:pPr>
      <w:r w:rsidRPr="00FB71AD">
        <w:rPr>
          <w:rStyle w:val="Forte"/>
          <w:rFonts w:cs="Arial"/>
          <w:b w:val="0"/>
          <w:sz w:val="20"/>
          <w:szCs w:val="20"/>
        </w:rPr>
        <w:t>C</w:t>
      </w:r>
      <w:r>
        <w:rPr>
          <w:rStyle w:val="Forte"/>
          <w:rFonts w:cs="Arial"/>
          <w:b w:val="0"/>
          <w:sz w:val="20"/>
          <w:szCs w:val="20"/>
        </w:rPr>
        <w:t>lasse de isolação 0,6/1k</w:t>
      </w:r>
      <w:r w:rsidRPr="00FB71AD">
        <w:rPr>
          <w:rStyle w:val="Forte"/>
          <w:rFonts w:cs="Arial"/>
          <w:b w:val="0"/>
          <w:sz w:val="20"/>
          <w:szCs w:val="20"/>
        </w:rPr>
        <w:t>V</w:t>
      </w:r>
      <w:r>
        <w:rPr>
          <w:rStyle w:val="Forte"/>
          <w:rFonts w:cs="Arial"/>
          <w:b w:val="0"/>
          <w:sz w:val="20"/>
          <w:szCs w:val="20"/>
        </w:rPr>
        <w:t>;</w:t>
      </w:r>
    </w:p>
    <w:p w:rsidR="00FB71AD" w:rsidRDefault="00FB71AD" w:rsidP="00FB71AD">
      <w:pPr>
        <w:pStyle w:val="CDT-Texto"/>
        <w:numPr>
          <w:ilvl w:val="0"/>
          <w:numId w:val="14"/>
        </w:numPr>
        <w:spacing w:before="0" w:after="0" w:line="240" w:lineRule="auto"/>
        <w:ind w:left="660" w:hanging="357"/>
        <w:rPr>
          <w:rStyle w:val="Forte"/>
          <w:rFonts w:cs="Arial"/>
          <w:b w:val="0"/>
          <w:sz w:val="20"/>
          <w:szCs w:val="20"/>
        </w:rPr>
      </w:pPr>
      <w:r w:rsidRPr="00FB71AD">
        <w:rPr>
          <w:rStyle w:val="Forte"/>
          <w:rFonts w:cs="Arial"/>
          <w:b w:val="0"/>
          <w:sz w:val="20"/>
          <w:szCs w:val="20"/>
        </w:rPr>
        <w:t>Temperatura máxima em serviço 90ºC</w:t>
      </w:r>
      <w:r>
        <w:rPr>
          <w:rStyle w:val="Forte"/>
          <w:rFonts w:cs="Arial"/>
          <w:b w:val="0"/>
          <w:sz w:val="20"/>
          <w:szCs w:val="20"/>
        </w:rPr>
        <w:t>.</w:t>
      </w:r>
    </w:p>
    <w:p w:rsidR="00816B97" w:rsidRDefault="00816B97" w:rsidP="00816B97">
      <w:pPr>
        <w:pStyle w:val="CDT-Texto"/>
        <w:numPr>
          <w:ilvl w:val="1"/>
          <w:numId w:val="18"/>
        </w:numPr>
        <w:rPr>
          <w:rStyle w:val="Forte"/>
          <w:rFonts w:cs="Arial"/>
          <w:sz w:val="20"/>
          <w:szCs w:val="20"/>
        </w:rPr>
      </w:pPr>
      <w:r w:rsidRPr="00A77D2A">
        <w:rPr>
          <w:rStyle w:val="Forte"/>
          <w:rFonts w:cs="Arial"/>
          <w:sz w:val="20"/>
          <w:szCs w:val="20"/>
        </w:rPr>
        <w:t>CAIXAS E CONDULETES</w:t>
      </w:r>
      <w:r w:rsidR="001333F0">
        <w:rPr>
          <w:rStyle w:val="Forte"/>
          <w:rFonts w:cs="Arial"/>
          <w:sz w:val="20"/>
          <w:szCs w:val="20"/>
        </w:rPr>
        <w:t xml:space="preserve"> </w:t>
      </w:r>
      <w:r w:rsidR="001333F0" w:rsidRPr="001333F0">
        <w:rPr>
          <w:rStyle w:val="Forte"/>
          <w:rFonts w:cs="Arial"/>
          <w:sz w:val="20"/>
          <w:szCs w:val="20"/>
        </w:rPr>
        <w:t>– FORNECIMENTO E INSTALAÇÃO</w:t>
      </w:r>
    </w:p>
    <w:p w:rsidR="00A24F92" w:rsidRPr="0004225F" w:rsidRDefault="0004225F" w:rsidP="0004225F">
      <w:pPr>
        <w:pStyle w:val="CDT-Texto"/>
        <w:numPr>
          <w:ilvl w:val="0"/>
          <w:numId w:val="14"/>
        </w:numPr>
        <w:spacing w:before="0" w:after="0" w:line="240" w:lineRule="auto"/>
        <w:ind w:left="660" w:hanging="357"/>
        <w:rPr>
          <w:rStyle w:val="Forte"/>
          <w:b w:val="0"/>
          <w:sz w:val="20"/>
          <w:szCs w:val="20"/>
        </w:rPr>
      </w:pPr>
      <w:r w:rsidRPr="0004225F">
        <w:rPr>
          <w:rStyle w:val="Forte"/>
          <w:b w:val="0"/>
          <w:sz w:val="20"/>
          <w:szCs w:val="20"/>
        </w:rPr>
        <w:t>Caixa utilizada para a passagem e/ou ligação de condutores entre si e/ou dispositivos nela instalados;</w:t>
      </w:r>
    </w:p>
    <w:p w:rsidR="0004225F" w:rsidRPr="0004225F" w:rsidRDefault="0004225F" w:rsidP="0004225F">
      <w:pPr>
        <w:pStyle w:val="CDT-Texto"/>
        <w:numPr>
          <w:ilvl w:val="0"/>
          <w:numId w:val="14"/>
        </w:numPr>
        <w:spacing w:before="0" w:after="0" w:line="240" w:lineRule="auto"/>
        <w:ind w:left="660" w:hanging="357"/>
        <w:rPr>
          <w:rStyle w:val="Forte"/>
          <w:rFonts w:cs="Arial"/>
          <w:b w:val="0"/>
          <w:sz w:val="20"/>
          <w:szCs w:val="20"/>
        </w:rPr>
      </w:pPr>
      <w:proofErr w:type="spellStart"/>
      <w:r w:rsidRPr="0004225F">
        <w:rPr>
          <w:rStyle w:val="Forte"/>
          <w:b w:val="0"/>
          <w:sz w:val="20"/>
          <w:szCs w:val="20"/>
        </w:rPr>
        <w:t>Conduletes</w:t>
      </w:r>
      <w:proofErr w:type="spellEnd"/>
      <w:r w:rsidRPr="0004225F">
        <w:rPr>
          <w:rStyle w:val="Forte"/>
          <w:b w:val="0"/>
          <w:sz w:val="20"/>
          <w:szCs w:val="20"/>
        </w:rPr>
        <w:t xml:space="preserve"> metálicos roscados e não roscados para sistemas de eletrodutos</w:t>
      </w:r>
      <w:r>
        <w:rPr>
          <w:rStyle w:val="Forte"/>
          <w:b w:val="0"/>
          <w:sz w:val="20"/>
          <w:szCs w:val="20"/>
        </w:rPr>
        <w:t>.</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 xml:space="preserve">CAIXA DE LIGAÇÃO EM ALUMÍNIO SILÍCIO INJETADO, TIPO CONDULETE, DIÂMETRO Ø 3/4” </w:t>
      </w:r>
      <w:r w:rsidR="001333F0" w:rsidRPr="001333F0">
        <w:rPr>
          <w:rStyle w:val="Forte"/>
          <w:rFonts w:cs="Arial"/>
          <w:sz w:val="20"/>
          <w:szCs w:val="20"/>
        </w:rPr>
        <w:t>– FORNECIMENTO E INSTALAÇÃO</w:t>
      </w:r>
    </w:p>
    <w:p w:rsidR="0004225F" w:rsidRPr="0004225F" w:rsidRDefault="0004225F" w:rsidP="0004225F">
      <w:pPr>
        <w:pStyle w:val="CDT-Texto"/>
        <w:numPr>
          <w:ilvl w:val="0"/>
          <w:numId w:val="14"/>
        </w:numPr>
        <w:spacing w:before="0" w:after="0" w:line="240" w:lineRule="auto"/>
        <w:ind w:left="660" w:hanging="357"/>
        <w:rPr>
          <w:rStyle w:val="Forte"/>
          <w:b w:val="0"/>
          <w:sz w:val="20"/>
          <w:szCs w:val="20"/>
        </w:rPr>
      </w:pPr>
      <w:r w:rsidRPr="0004225F">
        <w:rPr>
          <w:rStyle w:val="Forte"/>
          <w:b w:val="0"/>
          <w:sz w:val="20"/>
          <w:szCs w:val="20"/>
        </w:rPr>
        <w:t xml:space="preserve">Caixa de ligação em alumínio silício injetado; </w:t>
      </w:r>
    </w:p>
    <w:p w:rsidR="0004225F" w:rsidRPr="0004225F" w:rsidRDefault="0004225F" w:rsidP="0004225F">
      <w:pPr>
        <w:pStyle w:val="CDT-Texto"/>
        <w:numPr>
          <w:ilvl w:val="0"/>
          <w:numId w:val="14"/>
        </w:numPr>
        <w:spacing w:before="0" w:after="0" w:line="240" w:lineRule="auto"/>
        <w:ind w:left="660" w:hanging="357"/>
        <w:rPr>
          <w:rStyle w:val="Forte"/>
          <w:b w:val="0"/>
          <w:sz w:val="20"/>
          <w:szCs w:val="20"/>
        </w:rPr>
      </w:pPr>
      <w:r w:rsidRPr="0004225F">
        <w:rPr>
          <w:rStyle w:val="Forte"/>
          <w:b w:val="0"/>
          <w:sz w:val="20"/>
          <w:szCs w:val="20"/>
        </w:rPr>
        <w:t xml:space="preserve">Tipo </w:t>
      </w:r>
      <w:proofErr w:type="spellStart"/>
      <w:r w:rsidRPr="0004225F">
        <w:rPr>
          <w:rStyle w:val="Forte"/>
          <w:b w:val="0"/>
          <w:sz w:val="20"/>
          <w:szCs w:val="20"/>
        </w:rPr>
        <w:t>condulete</w:t>
      </w:r>
      <w:proofErr w:type="spellEnd"/>
      <w:r w:rsidRPr="0004225F">
        <w:rPr>
          <w:rStyle w:val="Forte"/>
          <w:b w:val="0"/>
          <w:sz w:val="20"/>
          <w:szCs w:val="20"/>
        </w:rPr>
        <w:t>;</w:t>
      </w:r>
    </w:p>
    <w:p w:rsidR="0004225F" w:rsidRDefault="0004225F" w:rsidP="0004225F">
      <w:pPr>
        <w:pStyle w:val="CDT-Texto"/>
        <w:numPr>
          <w:ilvl w:val="0"/>
          <w:numId w:val="14"/>
        </w:numPr>
        <w:spacing w:before="0" w:after="0" w:line="240" w:lineRule="auto"/>
        <w:ind w:left="660" w:hanging="357"/>
        <w:rPr>
          <w:rStyle w:val="Forte"/>
          <w:b w:val="0"/>
          <w:sz w:val="20"/>
          <w:szCs w:val="20"/>
        </w:rPr>
      </w:pPr>
      <w:r w:rsidRPr="0004225F">
        <w:rPr>
          <w:rStyle w:val="Forte"/>
          <w:b w:val="0"/>
          <w:sz w:val="20"/>
          <w:szCs w:val="20"/>
        </w:rPr>
        <w:t xml:space="preserve"> Diâmetro para conexão de </w:t>
      </w:r>
      <w:r>
        <w:rPr>
          <w:rStyle w:val="Forte"/>
          <w:b w:val="0"/>
          <w:sz w:val="20"/>
          <w:szCs w:val="20"/>
        </w:rPr>
        <w:t>3/4”.</w:t>
      </w:r>
    </w:p>
    <w:p w:rsidR="001333F0" w:rsidRPr="001333F0" w:rsidRDefault="00816B97" w:rsidP="00F118B3">
      <w:pPr>
        <w:pStyle w:val="CDT-Texto"/>
        <w:numPr>
          <w:ilvl w:val="2"/>
          <w:numId w:val="18"/>
        </w:numPr>
        <w:rPr>
          <w:rStyle w:val="Forte"/>
          <w:rFonts w:cs="Arial"/>
          <w:sz w:val="20"/>
          <w:szCs w:val="20"/>
        </w:rPr>
      </w:pPr>
      <w:r w:rsidRPr="001333F0">
        <w:rPr>
          <w:rStyle w:val="Forte"/>
          <w:rFonts w:cs="Arial"/>
          <w:sz w:val="20"/>
          <w:szCs w:val="20"/>
        </w:rPr>
        <w:t>CAIXA 4X2", COM INTERRUPTOR SIMPLES DE 1 SEÇÃO</w:t>
      </w:r>
      <w:r w:rsidR="001333F0" w:rsidRPr="001333F0">
        <w:rPr>
          <w:rStyle w:val="Forte"/>
          <w:rFonts w:cs="Arial"/>
          <w:sz w:val="20"/>
          <w:szCs w:val="20"/>
        </w:rPr>
        <w:t xml:space="preserve"> – FORNECIMENTO E INSTALAÇÃO</w:t>
      </w:r>
    </w:p>
    <w:p w:rsidR="001413BA" w:rsidRPr="001413BA" w:rsidRDefault="00623E3B" w:rsidP="001413BA">
      <w:pPr>
        <w:pStyle w:val="CDT-Texto"/>
        <w:numPr>
          <w:ilvl w:val="0"/>
          <w:numId w:val="14"/>
        </w:numPr>
        <w:spacing w:before="0" w:after="0" w:line="240" w:lineRule="auto"/>
        <w:ind w:left="660" w:hanging="357"/>
        <w:jc w:val="left"/>
        <w:rPr>
          <w:rStyle w:val="Forte"/>
          <w:b w:val="0"/>
          <w:sz w:val="20"/>
          <w:szCs w:val="20"/>
        </w:rPr>
      </w:pPr>
      <w:r>
        <w:rPr>
          <w:rStyle w:val="Forte"/>
          <w:b w:val="0"/>
          <w:sz w:val="20"/>
          <w:szCs w:val="20"/>
        </w:rPr>
        <w:t>Caixa 4x2” com i</w:t>
      </w:r>
      <w:r w:rsidR="001413BA">
        <w:rPr>
          <w:rStyle w:val="Forte"/>
          <w:b w:val="0"/>
          <w:sz w:val="20"/>
          <w:szCs w:val="20"/>
        </w:rPr>
        <w:t>nterruptor simples de 1 seção, 10A</w:t>
      </w:r>
      <w:r w:rsidR="001413BA" w:rsidRPr="001413BA">
        <w:rPr>
          <w:rStyle w:val="Forte"/>
          <w:b w:val="0"/>
          <w:sz w:val="20"/>
          <w:szCs w:val="20"/>
        </w:rPr>
        <w:t>, 250v;</w:t>
      </w:r>
    </w:p>
    <w:p w:rsidR="00757486" w:rsidRPr="001413BA" w:rsidRDefault="001413BA" w:rsidP="001413BA">
      <w:pPr>
        <w:pStyle w:val="CDT-Texto"/>
        <w:numPr>
          <w:ilvl w:val="0"/>
          <w:numId w:val="14"/>
        </w:numPr>
        <w:spacing w:before="0" w:after="0" w:line="240" w:lineRule="auto"/>
        <w:ind w:left="660" w:hanging="357"/>
        <w:jc w:val="left"/>
        <w:rPr>
          <w:rStyle w:val="Forte"/>
          <w:b w:val="0"/>
          <w:sz w:val="20"/>
          <w:szCs w:val="20"/>
        </w:rPr>
      </w:pPr>
      <w:r>
        <w:rPr>
          <w:rStyle w:val="Forte"/>
          <w:b w:val="0"/>
          <w:sz w:val="20"/>
          <w:szCs w:val="20"/>
        </w:rPr>
        <w:t>C</w:t>
      </w:r>
      <w:r w:rsidRPr="001413BA">
        <w:rPr>
          <w:rStyle w:val="Forte"/>
          <w:b w:val="0"/>
          <w:sz w:val="20"/>
          <w:szCs w:val="20"/>
        </w:rPr>
        <w:t>onjunto montado para</w:t>
      </w:r>
      <w:r>
        <w:rPr>
          <w:rStyle w:val="Forte"/>
          <w:b w:val="0"/>
          <w:sz w:val="20"/>
          <w:szCs w:val="20"/>
        </w:rPr>
        <w:t xml:space="preserve"> embutir 4x</w:t>
      </w:r>
      <w:r w:rsidRPr="001413BA">
        <w:rPr>
          <w:rStyle w:val="Forte"/>
          <w:b w:val="0"/>
          <w:sz w:val="20"/>
          <w:szCs w:val="20"/>
        </w:rPr>
        <w:t>2" (placa + suporte + modulo)</w:t>
      </w:r>
      <w:r w:rsidR="00911558">
        <w:rPr>
          <w:rStyle w:val="Forte"/>
          <w:b w:val="0"/>
          <w:sz w:val="20"/>
          <w:szCs w:val="20"/>
        </w:rPr>
        <w:t>.</w:t>
      </w:r>
    </w:p>
    <w:p w:rsidR="001333F0" w:rsidRPr="001333F0" w:rsidRDefault="00816B97" w:rsidP="00F118B3">
      <w:pPr>
        <w:pStyle w:val="CDT-Texto"/>
        <w:numPr>
          <w:ilvl w:val="2"/>
          <w:numId w:val="18"/>
        </w:numPr>
        <w:rPr>
          <w:rStyle w:val="Forte"/>
          <w:rFonts w:cs="Arial"/>
          <w:sz w:val="20"/>
          <w:szCs w:val="20"/>
        </w:rPr>
      </w:pPr>
      <w:r w:rsidRPr="001333F0">
        <w:rPr>
          <w:rStyle w:val="Forte"/>
          <w:rFonts w:cs="Arial"/>
          <w:sz w:val="20"/>
          <w:szCs w:val="20"/>
        </w:rPr>
        <w:lastRenderedPageBreak/>
        <w:t>CAIXA 4X2", COM INTERRUPTOR SIMPLES DE 2 SEÇÕES</w:t>
      </w:r>
      <w:r w:rsidR="001333F0" w:rsidRPr="001333F0">
        <w:rPr>
          <w:rStyle w:val="Forte"/>
          <w:rFonts w:cs="Arial"/>
          <w:sz w:val="20"/>
          <w:szCs w:val="20"/>
        </w:rPr>
        <w:t xml:space="preserve"> – FORNECIMENTO E INSTALAÇÃO</w:t>
      </w:r>
    </w:p>
    <w:p w:rsidR="001413BA" w:rsidRPr="001413BA" w:rsidRDefault="00623E3B" w:rsidP="001413BA">
      <w:pPr>
        <w:pStyle w:val="CDT-Texto"/>
        <w:numPr>
          <w:ilvl w:val="0"/>
          <w:numId w:val="14"/>
        </w:numPr>
        <w:spacing w:before="0" w:after="0" w:line="240" w:lineRule="auto"/>
        <w:ind w:left="660" w:hanging="357"/>
        <w:jc w:val="left"/>
        <w:rPr>
          <w:rStyle w:val="Forte"/>
          <w:b w:val="0"/>
          <w:sz w:val="20"/>
          <w:szCs w:val="20"/>
        </w:rPr>
      </w:pPr>
      <w:r>
        <w:rPr>
          <w:rStyle w:val="Forte"/>
          <w:b w:val="0"/>
          <w:sz w:val="20"/>
          <w:szCs w:val="20"/>
        </w:rPr>
        <w:t>Caixa 4x2” com i</w:t>
      </w:r>
      <w:r w:rsidR="001413BA">
        <w:rPr>
          <w:rStyle w:val="Forte"/>
          <w:b w:val="0"/>
          <w:sz w:val="20"/>
          <w:szCs w:val="20"/>
        </w:rPr>
        <w:t>nterruptor simples de 2 seções, 10A</w:t>
      </w:r>
      <w:r w:rsidR="001413BA" w:rsidRPr="001413BA">
        <w:rPr>
          <w:rStyle w:val="Forte"/>
          <w:b w:val="0"/>
          <w:sz w:val="20"/>
          <w:szCs w:val="20"/>
        </w:rPr>
        <w:t>, 250v;</w:t>
      </w:r>
    </w:p>
    <w:p w:rsidR="001413BA" w:rsidRDefault="001413BA" w:rsidP="001413BA">
      <w:pPr>
        <w:pStyle w:val="CDT-Texto"/>
        <w:numPr>
          <w:ilvl w:val="0"/>
          <w:numId w:val="14"/>
        </w:numPr>
        <w:spacing w:before="0" w:after="0" w:line="240" w:lineRule="auto"/>
        <w:ind w:left="660" w:hanging="357"/>
        <w:jc w:val="left"/>
        <w:rPr>
          <w:rStyle w:val="Forte"/>
          <w:b w:val="0"/>
          <w:sz w:val="20"/>
          <w:szCs w:val="20"/>
        </w:rPr>
      </w:pPr>
      <w:r>
        <w:rPr>
          <w:rStyle w:val="Forte"/>
          <w:b w:val="0"/>
          <w:sz w:val="20"/>
          <w:szCs w:val="20"/>
        </w:rPr>
        <w:t>C</w:t>
      </w:r>
      <w:r w:rsidRPr="001413BA">
        <w:rPr>
          <w:rStyle w:val="Forte"/>
          <w:b w:val="0"/>
          <w:sz w:val="20"/>
          <w:szCs w:val="20"/>
        </w:rPr>
        <w:t>onjunto montado para</w:t>
      </w:r>
      <w:r>
        <w:rPr>
          <w:rStyle w:val="Forte"/>
          <w:b w:val="0"/>
          <w:sz w:val="20"/>
          <w:szCs w:val="20"/>
        </w:rPr>
        <w:t xml:space="preserve"> embutir 4x</w:t>
      </w:r>
      <w:r w:rsidRPr="001413BA">
        <w:rPr>
          <w:rStyle w:val="Forte"/>
          <w:b w:val="0"/>
          <w:sz w:val="20"/>
          <w:szCs w:val="20"/>
        </w:rPr>
        <w:t>2" (placa + suporte + modulo)</w:t>
      </w:r>
      <w:r w:rsidR="00911558">
        <w:rPr>
          <w:rStyle w:val="Forte"/>
          <w:b w:val="0"/>
          <w:sz w:val="20"/>
          <w:szCs w:val="20"/>
        </w:rPr>
        <w:t>.</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 xml:space="preserve">CONDULETE </w:t>
      </w:r>
      <w:r w:rsidR="00A363DE" w:rsidRPr="00A77D2A">
        <w:rPr>
          <w:rStyle w:val="Forte"/>
          <w:rFonts w:cs="Arial"/>
          <w:sz w:val="20"/>
          <w:szCs w:val="20"/>
        </w:rPr>
        <w:t>EM ALUMÍNIO</w:t>
      </w:r>
      <w:r w:rsidRPr="00A77D2A">
        <w:rPr>
          <w:rStyle w:val="Forte"/>
          <w:rFonts w:cs="Arial"/>
          <w:sz w:val="20"/>
          <w:szCs w:val="20"/>
        </w:rPr>
        <w:t xml:space="preserve"> FUNDIDO 3/4" </w:t>
      </w:r>
      <w:r w:rsidR="001333F0" w:rsidRPr="001333F0">
        <w:rPr>
          <w:rStyle w:val="Forte"/>
          <w:rFonts w:cs="Arial"/>
          <w:sz w:val="20"/>
          <w:szCs w:val="20"/>
        </w:rPr>
        <w:t>– FORNECIMENTO E INSTALAÇÃO</w:t>
      </w:r>
    </w:p>
    <w:p w:rsidR="00A36E10" w:rsidRPr="00A36E10" w:rsidRDefault="00A36E10" w:rsidP="00A36E10">
      <w:pPr>
        <w:pStyle w:val="CDT-Texto"/>
        <w:numPr>
          <w:ilvl w:val="0"/>
          <w:numId w:val="14"/>
        </w:numPr>
        <w:spacing w:before="0" w:after="0" w:line="240" w:lineRule="auto"/>
        <w:ind w:left="660" w:hanging="357"/>
        <w:rPr>
          <w:rStyle w:val="Forte"/>
          <w:b w:val="0"/>
          <w:sz w:val="20"/>
          <w:szCs w:val="20"/>
        </w:rPr>
      </w:pPr>
      <w:proofErr w:type="spellStart"/>
      <w:r w:rsidRPr="00A36E10">
        <w:rPr>
          <w:rStyle w:val="Forte"/>
          <w:b w:val="0"/>
          <w:sz w:val="20"/>
          <w:szCs w:val="20"/>
        </w:rPr>
        <w:t>Conduletes</w:t>
      </w:r>
      <w:proofErr w:type="spellEnd"/>
      <w:r w:rsidRPr="00A36E10">
        <w:rPr>
          <w:rStyle w:val="Forte"/>
          <w:b w:val="0"/>
          <w:sz w:val="20"/>
          <w:szCs w:val="20"/>
        </w:rPr>
        <w:t xml:space="preserve"> de alumínio fundido ¾” para instalações aparentes;</w:t>
      </w:r>
    </w:p>
    <w:p w:rsidR="00A36E10" w:rsidRPr="00A36E10" w:rsidRDefault="00A36E10" w:rsidP="00A36E10">
      <w:pPr>
        <w:pStyle w:val="CDT-Texto"/>
        <w:numPr>
          <w:ilvl w:val="0"/>
          <w:numId w:val="14"/>
        </w:numPr>
        <w:spacing w:before="0" w:after="0" w:line="240" w:lineRule="auto"/>
        <w:ind w:left="660" w:hanging="357"/>
        <w:rPr>
          <w:rStyle w:val="Forte"/>
          <w:b w:val="0"/>
          <w:sz w:val="20"/>
          <w:szCs w:val="20"/>
        </w:rPr>
      </w:pPr>
      <w:r w:rsidRPr="00A36E10">
        <w:rPr>
          <w:rStyle w:val="Forte"/>
          <w:b w:val="0"/>
          <w:sz w:val="20"/>
          <w:szCs w:val="20"/>
        </w:rPr>
        <w:t>Tampa em alumínio estampado e junta em borracha;</w:t>
      </w:r>
    </w:p>
    <w:p w:rsidR="00A36E10" w:rsidRPr="00A36E10" w:rsidRDefault="00A36E10" w:rsidP="00A36E10">
      <w:pPr>
        <w:pStyle w:val="CDT-Texto"/>
        <w:numPr>
          <w:ilvl w:val="0"/>
          <w:numId w:val="14"/>
        </w:numPr>
        <w:spacing w:before="0" w:after="0" w:line="240" w:lineRule="auto"/>
        <w:ind w:left="660" w:hanging="357"/>
        <w:rPr>
          <w:rStyle w:val="Forte"/>
          <w:b w:val="0"/>
          <w:sz w:val="20"/>
          <w:szCs w:val="20"/>
        </w:rPr>
      </w:pPr>
      <w:r w:rsidRPr="00A36E10">
        <w:rPr>
          <w:rStyle w:val="Forte"/>
          <w:b w:val="0"/>
          <w:sz w:val="20"/>
          <w:szCs w:val="20"/>
        </w:rPr>
        <w:t>Quando as entradas não forem rosqueadas, deverão possuir juntas de vedação em borracha (prensa cabo);</w:t>
      </w:r>
    </w:p>
    <w:p w:rsidR="00A36E10" w:rsidRPr="00A36E10" w:rsidRDefault="00A36E10" w:rsidP="00A36E10">
      <w:pPr>
        <w:pStyle w:val="CDT-Texto"/>
        <w:numPr>
          <w:ilvl w:val="0"/>
          <w:numId w:val="14"/>
        </w:numPr>
        <w:spacing w:before="0" w:after="0" w:line="240" w:lineRule="auto"/>
        <w:ind w:left="660" w:hanging="357"/>
        <w:rPr>
          <w:rStyle w:val="Forte"/>
          <w:b w:val="0"/>
          <w:sz w:val="20"/>
          <w:szCs w:val="20"/>
        </w:rPr>
      </w:pPr>
      <w:r w:rsidRPr="00A36E10">
        <w:rPr>
          <w:rStyle w:val="Forte"/>
          <w:b w:val="0"/>
          <w:sz w:val="20"/>
          <w:szCs w:val="20"/>
        </w:rPr>
        <w:t>Em ambos os casos a vedação deve oferecer grau de proteção IP 54.</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 xml:space="preserve">CONDULETE </w:t>
      </w:r>
      <w:r w:rsidR="00A363DE" w:rsidRPr="00A77D2A">
        <w:rPr>
          <w:rStyle w:val="Forte"/>
          <w:rFonts w:cs="Arial"/>
          <w:sz w:val="20"/>
          <w:szCs w:val="20"/>
        </w:rPr>
        <w:t>EM ALUMÍNIO</w:t>
      </w:r>
      <w:r w:rsidRPr="00A77D2A">
        <w:rPr>
          <w:rStyle w:val="Forte"/>
          <w:rFonts w:cs="Arial"/>
          <w:sz w:val="20"/>
          <w:szCs w:val="20"/>
        </w:rPr>
        <w:t xml:space="preserve"> FUNDIDO 1" </w:t>
      </w:r>
      <w:r w:rsidR="001333F0" w:rsidRPr="001333F0">
        <w:rPr>
          <w:rStyle w:val="Forte"/>
          <w:rFonts w:cs="Arial"/>
          <w:sz w:val="20"/>
          <w:szCs w:val="20"/>
        </w:rPr>
        <w:t>– FORNECIMENTO E INSTALAÇÃO</w:t>
      </w:r>
    </w:p>
    <w:p w:rsidR="00A36E10" w:rsidRPr="00A36E10" w:rsidRDefault="00A36E10" w:rsidP="00A36E10">
      <w:pPr>
        <w:pStyle w:val="CDT-Texto"/>
        <w:numPr>
          <w:ilvl w:val="0"/>
          <w:numId w:val="14"/>
        </w:numPr>
        <w:spacing w:before="0" w:after="0" w:line="240" w:lineRule="auto"/>
        <w:ind w:left="660" w:hanging="357"/>
        <w:rPr>
          <w:rStyle w:val="Forte"/>
          <w:b w:val="0"/>
          <w:sz w:val="20"/>
          <w:szCs w:val="20"/>
        </w:rPr>
      </w:pPr>
      <w:proofErr w:type="spellStart"/>
      <w:r w:rsidRPr="00A36E10">
        <w:rPr>
          <w:rStyle w:val="Forte"/>
          <w:b w:val="0"/>
          <w:sz w:val="20"/>
          <w:szCs w:val="20"/>
        </w:rPr>
        <w:t>Conduletes</w:t>
      </w:r>
      <w:proofErr w:type="spellEnd"/>
      <w:r w:rsidRPr="00A36E10">
        <w:rPr>
          <w:rStyle w:val="Forte"/>
          <w:b w:val="0"/>
          <w:sz w:val="20"/>
          <w:szCs w:val="20"/>
        </w:rPr>
        <w:t xml:space="preserve"> de alumínio fundido </w:t>
      </w:r>
      <w:r>
        <w:rPr>
          <w:rStyle w:val="Forte"/>
          <w:b w:val="0"/>
          <w:sz w:val="20"/>
          <w:szCs w:val="20"/>
        </w:rPr>
        <w:t>1</w:t>
      </w:r>
      <w:r w:rsidRPr="00A36E10">
        <w:rPr>
          <w:rStyle w:val="Forte"/>
          <w:b w:val="0"/>
          <w:sz w:val="20"/>
          <w:szCs w:val="20"/>
        </w:rPr>
        <w:t>” para instalações aparentes;</w:t>
      </w:r>
    </w:p>
    <w:p w:rsidR="00A36E10" w:rsidRPr="00A36E10" w:rsidRDefault="00A36E10" w:rsidP="00A36E10">
      <w:pPr>
        <w:pStyle w:val="CDT-Texto"/>
        <w:numPr>
          <w:ilvl w:val="0"/>
          <w:numId w:val="14"/>
        </w:numPr>
        <w:spacing w:before="0" w:after="0" w:line="240" w:lineRule="auto"/>
        <w:ind w:left="660" w:hanging="357"/>
        <w:rPr>
          <w:rStyle w:val="Forte"/>
          <w:b w:val="0"/>
          <w:sz w:val="20"/>
          <w:szCs w:val="20"/>
        </w:rPr>
      </w:pPr>
      <w:r w:rsidRPr="00A36E10">
        <w:rPr>
          <w:rStyle w:val="Forte"/>
          <w:b w:val="0"/>
          <w:sz w:val="20"/>
          <w:szCs w:val="20"/>
        </w:rPr>
        <w:t>Tampa em alumínio estampado e junta em borracha;</w:t>
      </w:r>
    </w:p>
    <w:p w:rsidR="00A36E10" w:rsidRPr="00A36E10" w:rsidRDefault="00A36E10" w:rsidP="00A36E10">
      <w:pPr>
        <w:pStyle w:val="CDT-Texto"/>
        <w:numPr>
          <w:ilvl w:val="0"/>
          <w:numId w:val="14"/>
        </w:numPr>
        <w:spacing w:before="0" w:after="0" w:line="240" w:lineRule="auto"/>
        <w:ind w:left="660" w:hanging="357"/>
        <w:rPr>
          <w:rStyle w:val="Forte"/>
          <w:b w:val="0"/>
          <w:sz w:val="20"/>
          <w:szCs w:val="20"/>
        </w:rPr>
      </w:pPr>
      <w:r w:rsidRPr="00A36E10">
        <w:rPr>
          <w:rStyle w:val="Forte"/>
          <w:b w:val="0"/>
          <w:sz w:val="20"/>
          <w:szCs w:val="20"/>
        </w:rPr>
        <w:t>Quando as entradas não forem rosqueadas, deverão possuir juntas de vedação em borracha (prensa cabo);</w:t>
      </w:r>
    </w:p>
    <w:p w:rsidR="00A36E10" w:rsidRPr="00A36E10" w:rsidRDefault="00A36E10" w:rsidP="00A36E10">
      <w:pPr>
        <w:pStyle w:val="CDT-Texto"/>
        <w:numPr>
          <w:ilvl w:val="0"/>
          <w:numId w:val="14"/>
        </w:numPr>
        <w:spacing w:before="0" w:after="0" w:line="240" w:lineRule="auto"/>
        <w:ind w:left="660" w:hanging="357"/>
        <w:rPr>
          <w:rStyle w:val="Forte"/>
          <w:b w:val="0"/>
          <w:sz w:val="20"/>
          <w:szCs w:val="20"/>
        </w:rPr>
      </w:pPr>
      <w:r w:rsidRPr="00A36E10">
        <w:rPr>
          <w:rStyle w:val="Forte"/>
          <w:b w:val="0"/>
          <w:sz w:val="20"/>
          <w:szCs w:val="20"/>
        </w:rPr>
        <w:t>Em ambos os casos a vedação deve oferecer grau de proteção IP 54.</w:t>
      </w:r>
    </w:p>
    <w:p w:rsidR="00816B97" w:rsidRDefault="00816B97" w:rsidP="00816B97">
      <w:pPr>
        <w:pStyle w:val="CDT-Texto"/>
        <w:numPr>
          <w:ilvl w:val="1"/>
          <w:numId w:val="18"/>
        </w:numPr>
        <w:rPr>
          <w:rStyle w:val="Forte"/>
          <w:rFonts w:cs="Arial"/>
          <w:sz w:val="20"/>
          <w:szCs w:val="20"/>
        </w:rPr>
      </w:pPr>
      <w:r w:rsidRPr="00A77D2A">
        <w:rPr>
          <w:rStyle w:val="Forte"/>
          <w:rFonts w:cs="Arial"/>
          <w:sz w:val="20"/>
          <w:szCs w:val="20"/>
        </w:rPr>
        <w:t>ACESSÓRIOS</w:t>
      </w:r>
      <w:r w:rsidR="001333F0">
        <w:rPr>
          <w:rStyle w:val="Forte"/>
          <w:rFonts w:cs="Arial"/>
          <w:sz w:val="20"/>
          <w:szCs w:val="20"/>
        </w:rPr>
        <w:t xml:space="preserve"> </w:t>
      </w:r>
      <w:r w:rsidR="001333F0" w:rsidRPr="001333F0">
        <w:rPr>
          <w:rStyle w:val="Forte"/>
          <w:rFonts w:cs="Arial"/>
          <w:sz w:val="20"/>
          <w:szCs w:val="20"/>
        </w:rPr>
        <w:t>– FORNECIMENTO E INSTALAÇÃO</w:t>
      </w:r>
    </w:p>
    <w:p w:rsidR="004A1519" w:rsidRDefault="00E557C5" w:rsidP="00E557C5">
      <w:pPr>
        <w:pStyle w:val="CDT-Texto"/>
        <w:numPr>
          <w:ilvl w:val="0"/>
          <w:numId w:val="14"/>
        </w:numPr>
        <w:spacing w:before="0" w:after="0" w:line="240" w:lineRule="auto"/>
        <w:ind w:left="660" w:hanging="357"/>
        <w:rPr>
          <w:rStyle w:val="Forte"/>
          <w:b w:val="0"/>
          <w:sz w:val="20"/>
          <w:szCs w:val="20"/>
        </w:rPr>
      </w:pPr>
      <w:r w:rsidRPr="00E557C5">
        <w:rPr>
          <w:rStyle w:val="Forte"/>
          <w:b w:val="0"/>
          <w:sz w:val="20"/>
          <w:szCs w:val="20"/>
        </w:rPr>
        <w:t>Acessórios para instalação de lâmpadas e luminárias ou adequação de circuitos.</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PLUGUE MACHO 2P+T PADRÃO NBR 14136</w:t>
      </w:r>
      <w:r w:rsidR="001333F0">
        <w:rPr>
          <w:rStyle w:val="Forte"/>
          <w:rFonts w:cs="Arial"/>
          <w:sz w:val="20"/>
          <w:szCs w:val="20"/>
        </w:rPr>
        <w:t xml:space="preserve"> </w:t>
      </w:r>
      <w:r w:rsidR="001333F0" w:rsidRPr="001333F0">
        <w:rPr>
          <w:rStyle w:val="Forte"/>
          <w:rFonts w:cs="Arial"/>
          <w:sz w:val="20"/>
          <w:szCs w:val="20"/>
        </w:rPr>
        <w:t>– FORNECIMENTO E INSTALAÇÃO</w:t>
      </w:r>
    </w:p>
    <w:p w:rsidR="00E557C5" w:rsidRPr="00E557C5" w:rsidRDefault="00E557C5" w:rsidP="00E557C5">
      <w:pPr>
        <w:pStyle w:val="CDT-Texto"/>
        <w:numPr>
          <w:ilvl w:val="0"/>
          <w:numId w:val="14"/>
        </w:numPr>
        <w:spacing w:before="0" w:after="0" w:line="240" w:lineRule="auto"/>
        <w:ind w:left="660" w:hanging="357"/>
        <w:rPr>
          <w:rStyle w:val="Forte"/>
          <w:b w:val="0"/>
          <w:sz w:val="20"/>
          <w:szCs w:val="20"/>
        </w:rPr>
      </w:pPr>
      <w:r>
        <w:rPr>
          <w:rStyle w:val="Forte"/>
          <w:b w:val="0"/>
          <w:sz w:val="20"/>
          <w:szCs w:val="20"/>
        </w:rPr>
        <w:t>Plugue Macho 2P+T, p</w:t>
      </w:r>
      <w:r w:rsidRPr="00E557C5">
        <w:rPr>
          <w:rStyle w:val="Forte"/>
          <w:b w:val="0"/>
          <w:sz w:val="20"/>
          <w:szCs w:val="20"/>
        </w:rPr>
        <w:t>adrão NBR 14136;</w:t>
      </w:r>
    </w:p>
    <w:p w:rsidR="00E557C5" w:rsidRPr="00E557C5" w:rsidRDefault="00E557C5" w:rsidP="00E557C5">
      <w:pPr>
        <w:pStyle w:val="CDT-Texto"/>
        <w:numPr>
          <w:ilvl w:val="0"/>
          <w:numId w:val="14"/>
        </w:numPr>
        <w:spacing w:before="0" w:after="0" w:line="240" w:lineRule="auto"/>
        <w:ind w:left="660" w:hanging="357"/>
        <w:rPr>
          <w:rStyle w:val="Forte"/>
          <w:b w:val="0"/>
          <w:sz w:val="20"/>
          <w:szCs w:val="20"/>
        </w:rPr>
      </w:pPr>
      <w:r w:rsidRPr="00E557C5">
        <w:rPr>
          <w:rStyle w:val="Forte"/>
          <w:b w:val="0"/>
          <w:sz w:val="20"/>
          <w:szCs w:val="20"/>
        </w:rPr>
        <w:t>Corpo do plugue confeccionado em material termoplástico na cor branca, com saída axial, equipada com prensa cabo interno para cabos com diâmetro externo</w:t>
      </w:r>
      <w:r>
        <w:rPr>
          <w:rStyle w:val="Forte"/>
          <w:b w:val="0"/>
          <w:sz w:val="20"/>
          <w:szCs w:val="20"/>
        </w:rPr>
        <w:t xml:space="preserve"> de</w:t>
      </w:r>
      <w:r w:rsidRPr="00E557C5">
        <w:rPr>
          <w:rStyle w:val="Forte"/>
          <w:b w:val="0"/>
          <w:sz w:val="20"/>
          <w:szCs w:val="20"/>
        </w:rPr>
        <w:t xml:space="preserve"> até 8 mm, composto por três contatos de latão maciço cilíndricos, </w:t>
      </w:r>
      <w:r>
        <w:rPr>
          <w:rStyle w:val="Forte"/>
          <w:b w:val="0"/>
          <w:sz w:val="20"/>
          <w:szCs w:val="20"/>
        </w:rPr>
        <w:t xml:space="preserve">para </w:t>
      </w:r>
      <w:r w:rsidRPr="00E557C5">
        <w:rPr>
          <w:rStyle w:val="Forte"/>
          <w:b w:val="0"/>
          <w:sz w:val="20"/>
          <w:szCs w:val="20"/>
        </w:rPr>
        <w:t xml:space="preserve">corrente nominal de 10 A e tensão nominal de 250 V. </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PLUGUE FÊMEA 2P+T PADRÃO NBR 14136</w:t>
      </w:r>
      <w:r w:rsidR="001333F0">
        <w:rPr>
          <w:rStyle w:val="Forte"/>
          <w:rFonts w:cs="Arial"/>
          <w:sz w:val="20"/>
          <w:szCs w:val="20"/>
        </w:rPr>
        <w:t xml:space="preserve"> </w:t>
      </w:r>
      <w:r w:rsidR="001333F0" w:rsidRPr="001333F0">
        <w:rPr>
          <w:rStyle w:val="Forte"/>
          <w:rFonts w:cs="Arial"/>
          <w:sz w:val="20"/>
          <w:szCs w:val="20"/>
        </w:rPr>
        <w:t>– FORNECIMENTO E INSTALAÇÃO</w:t>
      </w:r>
    </w:p>
    <w:p w:rsidR="00E557C5" w:rsidRPr="00E557C5" w:rsidRDefault="00E557C5" w:rsidP="00E557C5">
      <w:pPr>
        <w:pStyle w:val="CDT-Texto"/>
        <w:numPr>
          <w:ilvl w:val="0"/>
          <w:numId w:val="14"/>
        </w:numPr>
        <w:spacing w:before="0" w:after="0" w:line="240" w:lineRule="auto"/>
        <w:ind w:left="660" w:hanging="357"/>
        <w:rPr>
          <w:rStyle w:val="Forte"/>
          <w:b w:val="0"/>
          <w:sz w:val="20"/>
          <w:szCs w:val="20"/>
        </w:rPr>
      </w:pPr>
      <w:r>
        <w:rPr>
          <w:rStyle w:val="Forte"/>
          <w:b w:val="0"/>
          <w:sz w:val="20"/>
          <w:szCs w:val="20"/>
        </w:rPr>
        <w:t>Plugue fêmea 2P+T, p</w:t>
      </w:r>
      <w:r w:rsidRPr="00E557C5">
        <w:rPr>
          <w:rStyle w:val="Forte"/>
          <w:b w:val="0"/>
          <w:sz w:val="20"/>
          <w:szCs w:val="20"/>
        </w:rPr>
        <w:t>adrão NBR 14136;</w:t>
      </w:r>
    </w:p>
    <w:p w:rsidR="00E557C5" w:rsidRDefault="00E557C5" w:rsidP="00E557C5">
      <w:pPr>
        <w:pStyle w:val="CDT-Texto"/>
        <w:numPr>
          <w:ilvl w:val="0"/>
          <w:numId w:val="14"/>
        </w:numPr>
        <w:spacing w:before="0" w:after="0" w:line="240" w:lineRule="auto"/>
        <w:ind w:left="660" w:hanging="357"/>
        <w:rPr>
          <w:rStyle w:val="Forte"/>
          <w:b w:val="0"/>
          <w:sz w:val="20"/>
          <w:szCs w:val="20"/>
        </w:rPr>
      </w:pPr>
      <w:r w:rsidRPr="00E557C5">
        <w:rPr>
          <w:rStyle w:val="Forte"/>
          <w:b w:val="0"/>
          <w:sz w:val="20"/>
          <w:szCs w:val="20"/>
        </w:rPr>
        <w:t>Corpo do plugue confeccionado em material termoplástico na cor branca, com saída axial, equipada com prensa cabo interno para cabos com diâmetro externo</w:t>
      </w:r>
      <w:r>
        <w:rPr>
          <w:rStyle w:val="Forte"/>
          <w:b w:val="0"/>
          <w:sz w:val="20"/>
          <w:szCs w:val="20"/>
        </w:rPr>
        <w:t xml:space="preserve"> de</w:t>
      </w:r>
      <w:r w:rsidRPr="00E557C5">
        <w:rPr>
          <w:rStyle w:val="Forte"/>
          <w:b w:val="0"/>
          <w:sz w:val="20"/>
          <w:szCs w:val="20"/>
        </w:rPr>
        <w:t xml:space="preserve"> até 8 mm, composto por três contatos de latão maciço cilíndricos, </w:t>
      </w:r>
      <w:r>
        <w:rPr>
          <w:rStyle w:val="Forte"/>
          <w:b w:val="0"/>
          <w:sz w:val="20"/>
          <w:szCs w:val="20"/>
        </w:rPr>
        <w:t xml:space="preserve">para </w:t>
      </w:r>
      <w:r w:rsidRPr="00E557C5">
        <w:rPr>
          <w:rStyle w:val="Forte"/>
          <w:b w:val="0"/>
          <w:sz w:val="20"/>
          <w:szCs w:val="20"/>
        </w:rPr>
        <w:t xml:space="preserve">corrente nominal de 10 A e tensão nominal de 250 V. </w:t>
      </w:r>
    </w:p>
    <w:p w:rsidR="00661BBF" w:rsidRDefault="00816B97" w:rsidP="00661BBF">
      <w:pPr>
        <w:pStyle w:val="CDT-Texto"/>
        <w:numPr>
          <w:ilvl w:val="2"/>
          <w:numId w:val="18"/>
        </w:numPr>
        <w:rPr>
          <w:rStyle w:val="Forte"/>
          <w:rFonts w:cs="Arial"/>
          <w:sz w:val="20"/>
          <w:szCs w:val="20"/>
        </w:rPr>
      </w:pPr>
      <w:r w:rsidRPr="00A77D2A">
        <w:rPr>
          <w:rStyle w:val="Forte"/>
          <w:rFonts w:cs="Arial"/>
          <w:sz w:val="20"/>
          <w:szCs w:val="20"/>
        </w:rPr>
        <w:t>SOQUETE ANTI-VIBRATÓRIO PARA LÂMPADA</w:t>
      </w:r>
      <w:r w:rsidR="001333F0">
        <w:rPr>
          <w:rStyle w:val="Forte"/>
          <w:rFonts w:cs="Arial"/>
          <w:sz w:val="20"/>
          <w:szCs w:val="20"/>
        </w:rPr>
        <w:t xml:space="preserve"> </w:t>
      </w:r>
      <w:r w:rsidR="001333F0" w:rsidRPr="001333F0">
        <w:rPr>
          <w:rStyle w:val="Forte"/>
          <w:rFonts w:cs="Arial"/>
          <w:sz w:val="20"/>
          <w:szCs w:val="20"/>
        </w:rPr>
        <w:t>– FORNECIMENTO E INSTALAÇÃO</w:t>
      </w:r>
    </w:p>
    <w:p w:rsidR="00661BBF" w:rsidRPr="00623E3B" w:rsidRDefault="00661BBF" w:rsidP="00661BBF">
      <w:pPr>
        <w:pStyle w:val="CDT-Texto"/>
        <w:numPr>
          <w:ilvl w:val="0"/>
          <w:numId w:val="46"/>
        </w:numPr>
        <w:spacing w:before="0" w:after="0" w:line="240" w:lineRule="auto"/>
        <w:rPr>
          <w:rStyle w:val="Forte"/>
          <w:b w:val="0"/>
          <w:sz w:val="20"/>
          <w:szCs w:val="20"/>
        </w:rPr>
      </w:pPr>
      <w:r w:rsidRPr="00623E3B">
        <w:rPr>
          <w:rStyle w:val="Forte"/>
          <w:b w:val="0"/>
          <w:sz w:val="20"/>
          <w:szCs w:val="20"/>
        </w:rPr>
        <w:t xml:space="preserve">Soquete com sistema </w:t>
      </w:r>
      <w:proofErr w:type="spellStart"/>
      <w:r w:rsidRPr="00623E3B">
        <w:rPr>
          <w:rStyle w:val="Forte"/>
          <w:b w:val="0"/>
          <w:sz w:val="20"/>
          <w:szCs w:val="20"/>
        </w:rPr>
        <w:t>antivibratório</w:t>
      </w:r>
      <w:proofErr w:type="spellEnd"/>
      <w:r w:rsidRPr="00623E3B">
        <w:rPr>
          <w:rStyle w:val="Forte"/>
          <w:b w:val="0"/>
          <w:sz w:val="20"/>
          <w:szCs w:val="20"/>
        </w:rPr>
        <w:t xml:space="preserve"> para lâmpadas tubulares LED T</w:t>
      </w:r>
      <w:r>
        <w:rPr>
          <w:rStyle w:val="Forte"/>
          <w:b w:val="0"/>
          <w:sz w:val="20"/>
          <w:szCs w:val="20"/>
        </w:rPr>
        <w:t>8</w:t>
      </w:r>
      <w:r w:rsidRPr="00623E3B">
        <w:rPr>
          <w:rStyle w:val="Forte"/>
          <w:b w:val="0"/>
          <w:sz w:val="20"/>
          <w:szCs w:val="20"/>
        </w:rPr>
        <w:t xml:space="preserve">; </w:t>
      </w:r>
    </w:p>
    <w:p w:rsidR="00661BBF" w:rsidRPr="00623E3B" w:rsidRDefault="00661BBF" w:rsidP="00661BBF">
      <w:pPr>
        <w:pStyle w:val="CDT-Texto"/>
        <w:numPr>
          <w:ilvl w:val="0"/>
          <w:numId w:val="46"/>
        </w:numPr>
        <w:spacing w:before="0" w:after="0" w:line="240" w:lineRule="auto"/>
        <w:rPr>
          <w:rStyle w:val="Forte"/>
          <w:b w:val="0"/>
          <w:sz w:val="20"/>
          <w:szCs w:val="20"/>
        </w:rPr>
      </w:pPr>
      <w:r w:rsidRPr="00623E3B">
        <w:rPr>
          <w:rStyle w:val="Forte"/>
          <w:b w:val="0"/>
          <w:sz w:val="20"/>
          <w:szCs w:val="20"/>
        </w:rPr>
        <w:t>Base G</w:t>
      </w:r>
      <w:r>
        <w:rPr>
          <w:rStyle w:val="Forte"/>
          <w:b w:val="0"/>
          <w:sz w:val="20"/>
          <w:szCs w:val="20"/>
        </w:rPr>
        <w:t>13</w:t>
      </w:r>
      <w:r w:rsidRPr="00623E3B">
        <w:rPr>
          <w:rStyle w:val="Forte"/>
          <w:b w:val="0"/>
          <w:sz w:val="20"/>
          <w:szCs w:val="20"/>
        </w:rPr>
        <w:t>;</w:t>
      </w:r>
    </w:p>
    <w:p w:rsidR="00661BBF" w:rsidRPr="00661BBF" w:rsidRDefault="00661BBF" w:rsidP="00661BBF">
      <w:pPr>
        <w:pStyle w:val="CDT-Texto"/>
        <w:numPr>
          <w:ilvl w:val="0"/>
          <w:numId w:val="46"/>
        </w:numPr>
        <w:spacing w:before="0" w:after="0" w:line="240" w:lineRule="auto"/>
        <w:rPr>
          <w:rStyle w:val="Forte"/>
          <w:b w:val="0"/>
          <w:sz w:val="20"/>
          <w:szCs w:val="20"/>
        </w:rPr>
      </w:pPr>
      <w:r w:rsidRPr="00623E3B">
        <w:rPr>
          <w:rStyle w:val="Forte"/>
          <w:b w:val="0"/>
          <w:sz w:val="20"/>
          <w:szCs w:val="20"/>
        </w:rPr>
        <w:t>Material termoplástico.</w:t>
      </w:r>
    </w:p>
    <w:p w:rsidR="00661BBF" w:rsidRDefault="00661BBF" w:rsidP="00816B97">
      <w:pPr>
        <w:pStyle w:val="CDT-Texto"/>
        <w:numPr>
          <w:ilvl w:val="2"/>
          <w:numId w:val="18"/>
        </w:numPr>
        <w:rPr>
          <w:rStyle w:val="Forte"/>
          <w:rFonts w:cs="Arial"/>
          <w:sz w:val="20"/>
          <w:szCs w:val="20"/>
        </w:rPr>
      </w:pPr>
      <w:r w:rsidRPr="00661BBF">
        <w:rPr>
          <w:rStyle w:val="Forte"/>
          <w:rFonts w:cs="Arial"/>
          <w:sz w:val="20"/>
          <w:szCs w:val="20"/>
        </w:rPr>
        <w:t>SOQUETE ANTI-VIBRATÓRIO PARA LÂMPADA – FORNECIMENTO E INSTALAÇÃO</w:t>
      </w:r>
    </w:p>
    <w:p w:rsidR="00623E3B" w:rsidRPr="00623E3B" w:rsidRDefault="00002335" w:rsidP="00623E3B">
      <w:pPr>
        <w:pStyle w:val="CDT-Texto"/>
        <w:numPr>
          <w:ilvl w:val="0"/>
          <w:numId w:val="14"/>
        </w:numPr>
        <w:spacing w:before="0" w:after="0" w:line="240" w:lineRule="auto"/>
        <w:ind w:left="660" w:hanging="357"/>
        <w:rPr>
          <w:rStyle w:val="Forte"/>
          <w:b w:val="0"/>
          <w:sz w:val="20"/>
          <w:szCs w:val="20"/>
        </w:rPr>
      </w:pPr>
      <w:r w:rsidRPr="00623E3B">
        <w:rPr>
          <w:rStyle w:val="Forte"/>
          <w:b w:val="0"/>
          <w:sz w:val="20"/>
          <w:szCs w:val="20"/>
        </w:rPr>
        <w:t>Soquete</w:t>
      </w:r>
      <w:r w:rsidR="00623E3B" w:rsidRPr="00623E3B">
        <w:rPr>
          <w:rStyle w:val="Forte"/>
          <w:b w:val="0"/>
          <w:sz w:val="20"/>
          <w:szCs w:val="20"/>
        </w:rPr>
        <w:t xml:space="preserve"> com sistema</w:t>
      </w:r>
      <w:r w:rsidRPr="00623E3B">
        <w:rPr>
          <w:rStyle w:val="Forte"/>
          <w:b w:val="0"/>
          <w:sz w:val="20"/>
          <w:szCs w:val="20"/>
        </w:rPr>
        <w:t xml:space="preserve"> </w:t>
      </w:r>
      <w:proofErr w:type="spellStart"/>
      <w:r w:rsidRPr="00623E3B">
        <w:rPr>
          <w:rStyle w:val="Forte"/>
          <w:b w:val="0"/>
          <w:sz w:val="20"/>
          <w:szCs w:val="20"/>
        </w:rPr>
        <w:t>antivibratório</w:t>
      </w:r>
      <w:proofErr w:type="spellEnd"/>
      <w:r w:rsidRPr="00623E3B">
        <w:rPr>
          <w:rStyle w:val="Forte"/>
          <w:b w:val="0"/>
          <w:sz w:val="20"/>
          <w:szCs w:val="20"/>
        </w:rPr>
        <w:t xml:space="preserve"> para lâmpadas tubulares LED T</w:t>
      </w:r>
      <w:r w:rsidR="00661BBF">
        <w:rPr>
          <w:rStyle w:val="Forte"/>
          <w:b w:val="0"/>
          <w:sz w:val="20"/>
          <w:szCs w:val="20"/>
        </w:rPr>
        <w:t>5</w:t>
      </w:r>
      <w:r w:rsidR="00623E3B" w:rsidRPr="00623E3B">
        <w:rPr>
          <w:rStyle w:val="Forte"/>
          <w:b w:val="0"/>
          <w:sz w:val="20"/>
          <w:szCs w:val="20"/>
        </w:rPr>
        <w:t>;</w:t>
      </w:r>
      <w:r w:rsidRPr="00623E3B">
        <w:rPr>
          <w:rStyle w:val="Forte"/>
          <w:b w:val="0"/>
          <w:sz w:val="20"/>
          <w:szCs w:val="20"/>
        </w:rPr>
        <w:t xml:space="preserve"> </w:t>
      </w:r>
    </w:p>
    <w:p w:rsidR="004A1519" w:rsidRPr="00623E3B" w:rsidRDefault="00623E3B" w:rsidP="00623E3B">
      <w:pPr>
        <w:pStyle w:val="CDT-Texto"/>
        <w:numPr>
          <w:ilvl w:val="0"/>
          <w:numId w:val="14"/>
        </w:numPr>
        <w:spacing w:before="0" w:after="0" w:line="240" w:lineRule="auto"/>
        <w:ind w:left="660" w:hanging="357"/>
        <w:rPr>
          <w:rStyle w:val="Forte"/>
          <w:b w:val="0"/>
          <w:sz w:val="20"/>
          <w:szCs w:val="20"/>
        </w:rPr>
      </w:pPr>
      <w:r w:rsidRPr="00623E3B">
        <w:rPr>
          <w:rStyle w:val="Forte"/>
          <w:b w:val="0"/>
          <w:sz w:val="20"/>
          <w:szCs w:val="20"/>
        </w:rPr>
        <w:t>B</w:t>
      </w:r>
      <w:r w:rsidR="00002335" w:rsidRPr="00623E3B">
        <w:rPr>
          <w:rStyle w:val="Forte"/>
          <w:b w:val="0"/>
          <w:sz w:val="20"/>
          <w:szCs w:val="20"/>
        </w:rPr>
        <w:t>ase G</w:t>
      </w:r>
      <w:r w:rsidR="00661BBF">
        <w:rPr>
          <w:rStyle w:val="Forte"/>
          <w:b w:val="0"/>
          <w:sz w:val="20"/>
          <w:szCs w:val="20"/>
        </w:rPr>
        <w:t>5</w:t>
      </w:r>
      <w:r w:rsidRPr="00623E3B">
        <w:rPr>
          <w:rStyle w:val="Forte"/>
          <w:b w:val="0"/>
          <w:sz w:val="20"/>
          <w:szCs w:val="20"/>
        </w:rPr>
        <w:t>;</w:t>
      </w:r>
    </w:p>
    <w:p w:rsidR="00623E3B" w:rsidRDefault="00623E3B" w:rsidP="00623E3B">
      <w:pPr>
        <w:pStyle w:val="CDT-Texto"/>
        <w:numPr>
          <w:ilvl w:val="0"/>
          <w:numId w:val="14"/>
        </w:numPr>
        <w:spacing w:before="0" w:after="0" w:line="240" w:lineRule="auto"/>
        <w:ind w:left="660" w:hanging="357"/>
        <w:rPr>
          <w:rStyle w:val="Forte"/>
          <w:b w:val="0"/>
          <w:sz w:val="20"/>
          <w:szCs w:val="20"/>
        </w:rPr>
      </w:pPr>
      <w:r w:rsidRPr="00623E3B">
        <w:rPr>
          <w:rStyle w:val="Forte"/>
          <w:b w:val="0"/>
          <w:sz w:val="20"/>
          <w:szCs w:val="20"/>
        </w:rPr>
        <w:t>Material termoplástico.</w:t>
      </w:r>
    </w:p>
    <w:p w:rsidR="00661BBF" w:rsidRPr="00623E3B" w:rsidRDefault="00661BBF" w:rsidP="00661BBF">
      <w:pPr>
        <w:pStyle w:val="CDT-Texto"/>
        <w:spacing w:before="0" w:after="0" w:line="240" w:lineRule="auto"/>
        <w:rPr>
          <w:rStyle w:val="Forte"/>
          <w:b w:val="0"/>
          <w:sz w:val="20"/>
          <w:szCs w:val="20"/>
        </w:rPr>
      </w:pPr>
    </w:p>
    <w:p w:rsidR="00816B97" w:rsidRDefault="00816B97" w:rsidP="00816B97">
      <w:pPr>
        <w:pStyle w:val="CDT-Texto"/>
        <w:numPr>
          <w:ilvl w:val="1"/>
          <w:numId w:val="18"/>
        </w:numPr>
        <w:rPr>
          <w:rStyle w:val="Forte"/>
          <w:rFonts w:cs="Arial"/>
          <w:sz w:val="20"/>
          <w:szCs w:val="20"/>
        </w:rPr>
      </w:pPr>
      <w:r w:rsidRPr="00A77D2A">
        <w:rPr>
          <w:rStyle w:val="Forte"/>
          <w:rFonts w:cs="Arial"/>
          <w:sz w:val="20"/>
          <w:szCs w:val="20"/>
        </w:rPr>
        <w:t>SENSORES E INTERRUPTORES</w:t>
      </w:r>
      <w:r w:rsidR="001333F0">
        <w:rPr>
          <w:rStyle w:val="Forte"/>
          <w:rFonts w:cs="Arial"/>
          <w:sz w:val="20"/>
          <w:szCs w:val="20"/>
        </w:rPr>
        <w:t xml:space="preserve"> </w:t>
      </w:r>
      <w:r w:rsidR="001333F0" w:rsidRPr="001333F0">
        <w:rPr>
          <w:rStyle w:val="Forte"/>
          <w:rFonts w:cs="Arial"/>
          <w:sz w:val="20"/>
          <w:szCs w:val="20"/>
        </w:rPr>
        <w:t>– FORNECIMENTO E INSTALAÇÃO</w:t>
      </w:r>
    </w:p>
    <w:p w:rsidR="004A1519"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Dispositivos para adequação de circuitos de iluminação.</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lastRenderedPageBreak/>
        <w:t>SENSOR DE PRESENÇA INFRAVERMELHO, INSTALAÇÃO EM PAREDE 110°</w:t>
      </w:r>
      <w:r w:rsidR="001333F0">
        <w:rPr>
          <w:rStyle w:val="Forte"/>
          <w:rFonts w:cs="Arial"/>
          <w:sz w:val="20"/>
          <w:szCs w:val="20"/>
        </w:rPr>
        <w:t xml:space="preserve"> </w:t>
      </w:r>
      <w:r w:rsidR="001333F0" w:rsidRPr="001333F0">
        <w:rPr>
          <w:rStyle w:val="Forte"/>
          <w:rFonts w:cs="Arial"/>
          <w:sz w:val="20"/>
          <w:szCs w:val="20"/>
        </w:rPr>
        <w:t>– FORNECIMENTO E INSTALAÇÃO</w:t>
      </w:r>
    </w:p>
    <w:p w:rsidR="007759CC" w:rsidRDefault="007759CC" w:rsidP="007759CC">
      <w:pPr>
        <w:pStyle w:val="CDT-Texto"/>
        <w:numPr>
          <w:ilvl w:val="0"/>
          <w:numId w:val="14"/>
        </w:numPr>
        <w:spacing w:before="0" w:after="0" w:line="240" w:lineRule="auto"/>
        <w:ind w:left="660" w:hanging="357"/>
        <w:rPr>
          <w:rStyle w:val="Forte"/>
          <w:b w:val="0"/>
          <w:sz w:val="20"/>
          <w:szCs w:val="20"/>
        </w:rPr>
      </w:pPr>
      <w:r>
        <w:rPr>
          <w:rStyle w:val="Forte"/>
          <w:b w:val="0"/>
          <w:sz w:val="20"/>
          <w:szCs w:val="20"/>
        </w:rPr>
        <w:t>Sensor de presença por infravermelho para</w:t>
      </w:r>
      <w:r w:rsidRPr="007759CC">
        <w:rPr>
          <w:rStyle w:val="Forte"/>
          <w:b w:val="0"/>
          <w:sz w:val="20"/>
          <w:szCs w:val="20"/>
        </w:rPr>
        <w:t xml:space="preserve"> instalação em parede</w:t>
      </w:r>
      <w:r>
        <w:rPr>
          <w:rStyle w:val="Forte"/>
          <w:b w:val="0"/>
          <w:sz w:val="20"/>
          <w:szCs w:val="20"/>
        </w:rPr>
        <w:t>,</w:t>
      </w:r>
      <w:r w:rsidRPr="007759CC">
        <w:rPr>
          <w:rStyle w:val="Forte"/>
          <w:b w:val="0"/>
          <w:sz w:val="20"/>
          <w:szCs w:val="20"/>
        </w:rPr>
        <w:t xml:space="preserve"> 110°</w:t>
      </w:r>
      <w:r>
        <w:rPr>
          <w:rStyle w:val="Forte"/>
          <w:b w:val="0"/>
          <w:sz w:val="20"/>
          <w:szCs w:val="20"/>
        </w:rPr>
        <w:t>;</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Para controle automático de lâmpadas, conforme presença no local.</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Tensão</w:t>
      </w:r>
      <w:r w:rsidR="002A5EAB">
        <w:rPr>
          <w:rStyle w:val="Forte"/>
          <w:b w:val="0"/>
          <w:sz w:val="20"/>
          <w:szCs w:val="20"/>
        </w:rPr>
        <w:t xml:space="preserve"> contida na faixa de</w:t>
      </w:r>
      <w:r w:rsidRPr="007759CC">
        <w:rPr>
          <w:rStyle w:val="Forte"/>
          <w:b w:val="0"/>
          <w:sz w:val="20"/>
          <w:szCs w:val="20"/>
        </w:rPr>
        <w:t xml:space="preserve">: </w:t>
      </w:r>
      <w:r w:rsidR="002A5EAB">
        <w:rPr>
          <w:rStyle w:val="Forte"/>
          <w:b w:val="0"/>
          <w:sz w:val="20"/>
          <w:szCs w:val="20"/>
        </w:rPr>
        <w:t>80 a 28</w:t>
      </w:r>
      <w:r w:rsidRPr="007759CC">
        <w:rPr>
          <w:rStyle w:val="Forte"/>
          <w:b w:val="0"/>
          <w:sz w:val="20"/>
          <w:szCs w:val="20"/>
        </w:rPr>
        <w:t>0 VCA – 60 Hz Bivolt automático.</w:t>
      </w:r>
    </w:p>
    <w:p w:rsidR="002C3239"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 xml:space="preserve">Para instalação embutida em caixa 4 x 2, a uma altura de aproximadamente 1,2m. </w:t>
      </w:r>
    </w:p>
    <w:p w:rsidR="007759CC" w:rsidRPr="007759CC" w:rsidRDefault="002C3239" w:rsidP="007759CC">
      <w:pPr>
        <w:pStyle w:val="CDT-Texto"/>
        <w:numPr>
          <w:ilvl w:val="0"/>
          <w:numId w:val="14"/>
        </w:numPr>
        <w:spacing w:before="0" w:after="0" w:line="240" w:lineRule="auto"/>
        <w:ind w:left="660" w:hanging="357"/>
        <w:rPr>
          <w:rStyle w:val="Forte"/>
          <w:b w:val="0"/>
          <w:sz w:val="20"/>
          <w:szCs w:val="20"/>
        </w:rPr>
      </w:pPr>
      <w:r>
        <w:rPr>
          <w:rStyle w:val="Forte"/>
          <w:b w:val="0"/>
          <w:sz w:val="20"/>
          <w:szCs w:val="20"/>
        </w:rPr>
        <w:t>A</w:t>
      </w:r>
      <w:r w:rsidR="007759CC" w:rsidRPr="007759CC">
        <w:rPr>
          <w:rStyle w:val="Forte"/>
          <w:b w:val="0"/>
          <w:sz w:val="20"/>
          <w:szCs w:val="20"/>
        </w:rPr>
        <w:t xml:space="preserve"> ser utilizado em ambientes internos.</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Regulagem de tempo: 1s, 1min., 5min.</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Recontagem de tempo automática a partir da última detecção.</w:t>
      </w:r>
    </w:p>
    <w:p w:rsidR="007759CC" w:rsidRPr="007759CC" w:rsidRDefault="002C3239" w:rsidP="007759CC">
      <w:pPr>
        <w:pStyle w:val="CDT-Texto"/>
        <w:numPr>
          <w:ilvl w:val="0"/>
          <w:numId w:val="14"/>
        </w:numPr>
        <w:spacing w:before="0" w:after="0" w:line="240" w:lineRule="auto"/>
        <w:ind w:left="660" w:hanging="357"/>
        <w:rPr>
          <w:rStyle w:val="Forte"/>
          <w:b w:val="0"/>
          <w:sz w:val="20"/>
          <w:szCs w:val="20"/>
        </w:rPr>
      </w:pPr>
      <w:r>
        <w:rPr>
          <w:rStyle w:val="Forte"/>
          <w:b w:val="0"/>
          <w:sz w:val="20"/>
          <w:szCs w:val="20"/>
        </w:rPr>
        <w:t>Deve p</w:t>
      </w:r>
      <w:r w:rsidR="007759CC" w:rsidRPr="007759CC">
        <w:rPr>
          <w:rStyle w:val="Forte"/>
          <w:b w:val="0"/>
          <w:sz w:val="20"/>
          <w:szCs w:val="20"/>
        </w:rPr>
        <w:t>ossui</w:t>
      </w:r>
      <w:r>
        <w:rPr>
          <w:rStyle w:val="Forte"/>
          <w:b w:val="0"/>
          <w:sz w:val="20"/>
          <w:szCs w:val="20"/>
        </w:rPr>
        <w:t>r</w:t>
      </w:r>
      <w:r w:rsidR="007759CC" w:rsidRPr="007759CC">
        <w:rPr>
          <w:rStyle w:val="Forte"/>
          <w:b w:val="0"/>
          <w:sz w:val="20"/>
          <w:szCs w:val="20"/>
        </w:rPr>
        <w:t xml:space="preserve"> LED indicador de funcionamento</w:t>
      </w:r>
    </w:p>
    <w:p w:rsidR="007759CC" w:rsidRPr="007759CC" w:rsidRDefault="002C3239" w:rsidP="007759CC">
      <w:pPr>
        <w:pStyle w:val="CDT-Texto"/>
        <w:numPr>
          <w:ilvl w:val="0"/>
          <w:numId w:val="14"/>
        </w:numPr>
        <w:spacing w:before="0" w:after="0" w:line="240" w:lineRule="auto"/>
        <w:ind w:left="660" w:hanging="357"/>
        <w:rPr>
          <w:rStyle w:val="Forte"/>
          <w:b w:val="0"/>
          <w:sz w:val="20"/>
          <w:szCs w:val="20"/>
        </w:rPr>
      </w:pPr>
      <w:r>
        <w:rPr>
          <w:rStyle w:val="Forte"/>
          <w:b w:val="0"/>
          <w:sz w:val="20"/>
          <w:szCs w:val="20"/>
        </w:rPr>
        <w:t>Alcance de pelo menos</w:t>
      </w:r>
      <w:r w:rsidR="007759CC" w:rsidRPr="007759CC">
        <w:rPr>
          <w:rStyle w:val="Forte"/>
          <w:b w:val="0"/>
          <w:sz w:val="20"/>
          <w:szCs w:val="20"/>
        </w:rPr>
        <w:t xml:space="preserve"> 7 m frontal @ 25°C</w:t>
      </w:r>
      <w:r>
        <w:rPr>
          <w:rStyle w:val="Forte"/>
          <w:b w:val="0"/>
          <w:sz w:val="20"/>
          <w:szCs w:val="20"/>
        </w:rPr>
        <w:t>;</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 xml:space="preserve">Ângulo de cobertura: </w:t>
      </w:r>
      <w:r w:rsidR="002C3239">
        <w:rPr>
          <w:rStyle w:val="Forte"/>
          <w:b w:val="0"/>
          <w:sz w:val="20"/>
          <w:szCs w:val="20"/>
        </w:rPr>
        <w:t>de no mínimo</w:t>
      </w:r>
      <w:r w:rsidRPr="007759CC">
        <w:rPr>
          <w:rStyle w:val="Forte"/>
          <w:b w:val="0"/>
          <w:sz w:val="20"/>
          <w:szCs w:val="20"/>
        </w:rPr>
        <w:t xml:space="preserve"> 110°</w:t>
      </w:r>
      <w:r w:rsidR="002C3239">
        <w:rPr>
          <w:rStyle w:val="Forte"/>
          <w:b w:val="0"/>
          <w:sz w:val="20"/>
          <w:szCs w:val="20"/>
        </w:rPr>
        <w:t>;</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Fotocélula com regulagem: off, mínima e máxima.</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Ajuste de sensibilidade: mínima e máxima</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Fixação através de parafusos.</w:t>
      </w:r>
    </w:p>
    <w:p w:rsidR="007759CC" w:rsidRPr="007759CC" w:rsidRDefault="007759CC" w:rsidP="007759C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Consumo: menor que 1,0W</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FOTOCÉLULA</w:t>
      </w:r>
      <w:r w:rsidR="001333F0">
        <w:rPr>
          <w:rStyle w:val="Forte"/>
          <w:rFonts w:cs="Arial"/>
          <w:sz w:val="20"/>
          <w:szCs w:val="20"/>
        </w:rPr>
        <w:t xml:space="preserve"> </w:t>
      </w:r>
      <w:r w:rsidR="001333F0" w:rsidRPr="001333F0">
        <w:rPr>
          <w:rStyle w:val="Forte"/>
          <w:rFonts w:cs="Arial"/>
          <w:sz w:val="20"/>
          <w:szCs w:val="20"/>
        </w:rPr>
        <w:t>– FORNECIMENTO E INSTALAÇÃO</w:t>
      </w:r>
    </w:p>
    <w:p w:rsidR="004A1519" w:rsidRPr="00F66DDC" w:rsidRDefault="00F66DDC" w:rsidP="00F66DDC">
      <w:pPr>
        <w:pStyle w:val="CDT-Texto"/>
        <w:numPr>
          <w:ilvl w:val="0"/>
          <w:numId w:val="14"/>
        </w:numPr>
        <w:spacing w:before="0" w:after="0" w:line="240" w:lineRule="auto"/>
        <w:ind w:left="660" w:hanging="357"/>
        <w:rPr>
          <w:rStyle w:val="Forte"/>
          <w:b w:val="0"/>
          <w:sz w:val="20"/>
          <w:szCs w:val="20"/>
        </w:rPr>
      </w:pPr>
      <w:r w:rsidRPr="00F66DDC">
        <w:rPr>
          <w:rStyle w:val="Forte"/>
          <w:b w:val="0"/>
          <w:sz w:val="20"/>
          <w:szCs w:val="20"/>
        </w:rPr>
        <w:t>Sensor De Presença De Teto Sobrepor Com Fotocélula 360 Graus</w:t>
      </w:r>
    </w:p>
    <w:p w:rsidR="00F66DDC" w:rsidRPr="007759CC" w:rsidRDefault="00F66DDC" w:rsidP="00F66DD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Para controle autom</w:t>
      </w:r>
      <w:r>
        <w:rPr>
          <w:rStyle w:val="Forte"/>
          <w:b w:val="0"/>
          <w:sz w:val="20"/>
          <w:szCs w:val="20"/>
        </w:rPr>
        <w:t>ático de lâmpadas</w:t>
      </w:r>
      <w:r w:rsidRPr="007759CC">
        <w:rPr>
          <w:rStyle w:val="Forte"/>
          <w:b w:val="0"/>
          <w:sz w:val="20"/>
          <w:szCs w:val="20"/>
        </w:rPr>
        <w:t xml:space="preserve">, conforme </w:t>
      </w:r>
      <w:r>
        <w:rPr>
          <w:rStyle w:val="Forte"/>
          <w:b w:val="0"/>
          <w:sz w:val="20"/>
          <w:szCs w:val="20"/>
        </w:rPr>
        <w:t>iluminação</w:t>
      </w:r>
      <w:r w:rsidRPr="007759CC">
        <w:rPr>
          <w:rStyle w:val="Forte"/>
          <w:b w:val="0"/>
          <w:sz w:val="20"/>
          <w:szCs w:val="20"/>
        </w:rPr>
        <w:t xml:space="preserve"> no local.</w:t>
      </w:r>
    </w:p>
    <w:p w:rsidR="00F66DDC" w:rsidRDefault="002A5EAB" w:rsidP="00F66DDC">
      <w:pPr>
        <w:pStyle w:val="CDT-Texto"/>
        <w:numPr>
          <w:ilvl w:val="0"/>
          <w:numId w:val="14"/>
        </w:numPr>
        <w:spacing w:before="0" w:after="0" w:line="240" w:lineRule="auto"/>
        <w:ind w:left="660" w:hanging="357"/>
        <w:rPr>
          <w:rStyle w:val="Forte"/>
          <w:b w:val="0"/>
          <w:sz w:val="20"/>
          <w:szCs w:val="20"/>
        </w:rPr>
      </w:pPr>
      <w:r w:rsidRPr="007759CC">
        <w:rPr>
          <w:rStyle w:val="Forte"/>
          <w:b w:val="0"/>
          <w:sz w:val="20"/>
          <w:szCs w:val="20"/>
        </w:rPr>
        <w:t>Tensão</w:t>
      </w:r>
      <w:r>
        <w:rPr>
          <w:rStyle w:val="Forte"/>
          <w:b w:val="0"/>
          <w:sz w:val="20"/>
          <w:szCs w:val="20"/>
        </w:rPr>
        <w:t xml:space="preserve"> contida na faixa de</w:t>
      </w:r>
      <w:r w:rsidRPr="007759CC">
        <w:rPr>
          <w:rStyle w:val="Forte"/>
          <w:b w:val="0"/>
          <w:sz w:val="20"/>
          <w:szCs w:val="20"/>
        </w:rPr>
        <w:t xml:space="preserve">: </w:t>
      </w:r>
      <w:r>
        <w:rPr>
          <w:rStyle w:val="Forte"/>
          <w:b w:val="0"/>
          <w:sz w:val="20"/>
          <w:szCs w:val="20"/>
        </w:rPr>
        <w:t>80 a 28</w:t>
      </w:r>
      <w:r w:rsidRPr="007759CC">
        <w:rPr>
          <w:rStyle w:val="Forte"/>
          <w:b w:val="0"/>
          <w:sz w:val="20"/>
          <w:szCs w:val="20"/>
        </w:rPr>
        <w:t xml:space="preserve">0 VCA </w:t>
      </w:r>
      <w:r w:rsidR="00F66DDC" w:rsidRPr="007759CC">
        <w:rPr>
          <w:rStyle w:val="Forte"/>
          <w:b w:val="0"/>
          <w:sz w:val="20"/>
          <w:szCs w:val="20"/>
        </w:rPr>
        <w:t>– 60 Hz Bivolt automático.</w:t>
      </w:r>
    </w:p>
    <w:p w:rsidR="00F66DDC" w:rsidRPr="007759CC" w:rsidRDefault="00F66DDC" w:rsidP="00F66DDC">
      <w:pPr>
        <w:pStyle w:val="CDT-Texto"/>
        <w:numPr>
          <w:ilvl w:val="0"/>
          <w:numId w:val="14"/>
        </w:numPr>
        <w:spacing w:before="0" w:after="0" w:line="240" w:lineRule="auto"/>
        <w:ind w:left="660" w:hanging="357"/>
        <w:rPr>
          <w:rStyle w:val="Forte"/>
          <w:b w:val="0"/>
          <w:sz w:val="20"/>
          <w:szCs w:val="20"/>
        </w:rPr>
      </w:pPr>
      <w:r>
        <w:rPr>
          <w:rStyle w:val="Forte"/>
          <w:b w:val="0"/>
          <w:sz w:val="20"/>
          <w:szCs w:val="20"/>
        </w:rPr>
        <w:t>A</w:t>
      </w:r>
      <w:r w:rsidRPr="007759CC">
        <w:rPr>
          <w:rStyle w:val="Forte"/>
          <w:b w:val="0"/>
          <w:sz w:val="20"/>
          <w:szCs w:val="20"/>
        </w:rPr>
        <w:t xml:space="preserve"> ser utilizado em ambientes internos</w:t>
      </w:r>
    </w:p>
    <w:p w:rsidR="00816B97" w:rsidRPr="001333F0" w:rsidRDefault="00816B97" w:rsidP="00F118B3">
      <w:pPr>
        <w:pStyle w:val="CDT-Texto"/>
        <w:numPr>
          <w:ilvl w:val="2"/>
          <w:numId w:val="18"/>
        </w:numPr>
        <w:rPr>
          <w:rStyle w:val="Forte"/>
          <w:rFonts w:cs="Arial"/>
          <w:sz w:val="20"/>
          <w:szCs w:val="20"/>
        </w:rPr>
      </w:pPr>
      <w:r w:rsidRPr="001333F0">
        <w:rPr>
          <w:rStyle w:val="Forte"/>
          <w:rFonts w:cs="Arial"/>
          <w:sz w:val="20"/>
          <w:szCs w:val="20"/>
        </w:rPr>
        <w:t xml:space="preserve">INTERRUPTOR SIMPLES (1 MÓDULO) COM 1 TOMADA DE EMBUTIR 2P+T 10 A, INCLUINDO SUPORTE E PLACA </w:t>
      </w:r>
      <w:r w:rsidR="001333F0" w:rsidRPr="001333F0">
        <w:rPr>
          <w:rStyle w:val="Forte"/>
          <w:rFonts w:cs="Arial"/>
          <w:sz w:val="20"/>
          <w:szCs w:val="20"/>
        </w:rPr>
        <w:t>–</w:t>
      </w:r>
      <w:r w:rsidRPr="001333F0">
        <w:rPr>
          <w:rStyle w:val="Forte"/>
          <w:rFonts w:cs="Arial"/>
          <w:sz w:val="20"/>
          <w:szCs w:val="20"/>
        </w:rPr>
        <w:t xml:space="preserve"> FORNECIMENTO E INSTALAÇÃO. </w:t>
      </w:r>
    </w:p>
    <w:p w:rsidR="00A24F92" w:rsidRDefault="000C1062" w:rsidP="000C1062">
      <w:pPr>
        <w:pStyle w:val="CDT-Texto"/>
        <w:numPr>
          <w:ilvl w:val="0"/>
          <w:numId w:val="14"/>
        </w:numPr>
        <w:spacing w:before="0" w:after="0" w:line="240" w:lineRule="auto"/>
        <w:ind w:left="660" w:hanging="357"/>
        <w:rPr>
          <w:rStyle w:val="Forte"/>
          <w:b w:val="0"/>
          <w:sz w:val="20"/>
          <w:szCs w:val="20"/>
        </w:rPr>
      </w:pPr>
      <w:r w:rsidRPr="000C1062">
        <w:rPr>
          <w:rStyle w:val="Forte"/>
          <w:b w:val="0"/>
          <w:sz w:val="20"/>
          <w:szCs w:val="20"/>
        </w:rPr>
        <w:t>Interruptor simples (1 módulo) com 1 tomada de embutir 2P+T 10A padrão NBR 14136, incluindo suporte e placa para uso em caixa 4x2”</w:t>
      </w:r>
      <w:r>
        <w:rPr>
          <w:rStyle w:val="Forte"/>
          <w:b w:val="0"/>
          <w:sz w:val="20"/>
          <w:szCs w:val="20"/>
        </w:rPr>
        <w:t>.</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 xml:space="preserve">INTERRUPTOR SIMPLES (1 MÓDULO) COM 2 TOMADAS DE EMBUTIR 2P+T 10 A, INCLUINDO SUPORTE E PLACA - </w:t>
      </w:r>
      <w:r w:rsidR="001333F0">
        <w:rPr>
          <w:rStyle w:val="Forte"/>
          <w:rFonts w:cs="Arial"/>
          <w:sz w:val="20"/>
          <w:szCs w:val="20"/>
        </w:rPr>
        <w:t xml:space="preserve"> </w:t>
      </w:r>
      <w:r w:rsidRPr="00A77D2A">
        <w:rPr>
          <w:rStyle w:val="Forte"/>
          <w:rFonts w:cs="Arial"/>
          <w:sz w:val="20"/>
          <w:szCs w:val="20"/>
        </w:rPr>
        <w:t>FORNECIMENTO E INSTALAÇÃO.</w:t>
      </w:r>
    </w:p>
    <w:p w:rsidR="000C1062" w:rsidRDefault="000C1062" w:rsidP="000C1062">
      <w:pPr>
        <w:pStyle w:val="CDT-Texto"/>
        <w:numPr>
          <w:ilvl w:val="0"/>
          <w:numId w:val="14"/>
        </w:numPr>
        <w:spacing w:before="0" w:after="0" w:line="240" w:lineRule="auto"/>
        <w:ind w:left="660" w:hanging="357"/>
        <w:rPr>
          <w:rStyle w:val="Forte"/>
          <w:b w:val="0"/>
          <w:sz w:val="20"/>
          <w:szCs w:val="20"/>
        </w:rPr>
      </w:pPr>
      <w:r w:rsidRPr="000C1062">
        <w:rPr>
          <w:rStyle w:val="Forte"/>
          <w:b w:val="0"/>
          <w:sz w:val="20"/>
          <w:szCs w:val="20"/>
        </w:rPr>
        <w:t>Interruptor simples (1 mód</w:t>
      </w:r>
      <w:r>
        <w:rPr>
          <w:rStyle w:val="Forte"/>
          <w:b w:val="0"/>
          <w:sz w:val="20"/>
          <w:szCs w:val="20"/>
        </w:rPr>
        <w:t>ulo) com 2</w:t>
      </w:r>
      <w:r w:rsidRPr="000C1062">
        <w:rPr>
          <w:rStyle w:val="Forte"/>
          <w:b w:val="0"/>
          <w:sz w:val="20"/>
          <w:szCs w:val="20"/>
        </w:rPr>
        <w:t xml:space="preserve"> tomada</w:t>
      </w:r>
      <w:r>
        <w:rPr>
          <w:rStyle w:val="Forte"/>
          <w:b w:val="0"/>
          <w:sz w:val="20"/>
          <w:szCs w:val="20"/>
        </w:rPr>
        <w:t>s</w:t>
      </w:r>
      <w:r w:rsidRPr="000C1062">
        <w:rPr>
          <w:rStyle w:val="Forte"/>
          <w:b w:val="0"/>
          <w:sz w:val="20"/>
          <w:szCs w:val="20"/>
        </w:rPr>
        <w:t xml:space="preserve"> de embutir 2P+T 10A padrão NBR 14136, incluindo suporte e placa para uso em caixa 4x2”</w:t>
      </w:r>
      <w:r>
        <w:rPr>
          <w:rStyle w:val="Forte"/>
          <w:b w:val="0"/>
          <w:sz w:val="20"/>
          <w:szCs w:val="20"/>
        </w:rPr>
        <w:t>.</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INTERRUPTOR PAR</w:t>
      </w:r>
      <w:r w:rsidR="000C1062">
        <w:rPr>
          <w:rStyle w:val="Forte"/>
          <w:rFonts w:cs="Arial"/>
          <w:sz w:val="20"/>
          <w:szCs w:val="20"/>
        </w:rPr>
        <w:t xml:space="preserve">ALELO (3 </w:t>
      </w:r>
      <w:r w:rsidR="001333F0">
        <w:rPr>
          <w:rStyle w:val="Forte"/>
          <w:rFonts w:cs="Arial"/>
          <w:sz w:val="20"/>
          <w:szCs w:val="20"/>
        </w:rPr>
        <w:t>MÓDULOS), 10A/250V -</w:t>
      </w:r>
      <w:r w:rsidRPr="00A77D2A">
        <w:rPr>
          <w:rStyle w:val="Forte"/>
          <w:rFonts w:cs="Arial"/>
          <w:sz w:val="20"/>
          <w:szCs w:val="20"/>
        </w:rPr>
        <w:t xml:space="preserve"> FORNECIMENTO E INSTALAÇÃO</w:t>
      </w:r>
    </w:p>
    <w:p w:rsidR="004A1519" w:rsidRPr="001333F0" w:rsidRDefault="001333F0" w:rsidP="00F118B3">
      <w:pPr>
        <w:pStyle w:val="CDT-Texto"/>
        <w:numPr>
          <w:ilvl w:val="0"/>
          <w:numId w:val="14"/>
        </w:numPr>
        <w:spacing w:before="0" w:after="0" w:line="240" w:lineRule="auto"/>
        <w:ind w:hanging="357"/>
        <w:rPr>
          <w:rStyle w:val="Forte"/>
          <w:rFonts w:cs="Arial"/>
          <w:sz w:val="20"/>
          <w:szCs w:val="20"/>
        </w:rPr>
      </w:pPr>
      <w:r w:rsidRPr="001333F0">
        <w:rPr>
          <w:rStyle w:val="Forte"/>
          <w:b w:val="0"/>
          <w:sz w:val="20"/>
          <w:szCs w:val="20"/>
        </w:rPr>
        <w:t>Interruptor paralelo (3 módulos), 10A/250V, incluindo suporte e placa para uso em caixa 4x2”.</w:t>
      </w:r>
    </w:p>
    <w:p w:rsidR="00816B97" w:rsidRDefault="00816B97" w:rsidP="00816B97">
      <w:pPr>
        <w:pStyle w:val="CDT-Texto"/>
        <w:numPr>
          <w:ilvl w:val="1"/>
          <w:numId w:val="18"/>
        </w:numPr>
        <w:rPr>
          <w:rStyle w:val="Forte"/>
          <w:rFonts w:cs="Arial"/>
          <w:sz w:val="20"/>
          <w:szCs w:val="20"/>
        </w:rPr>
      </w:pPr>
      <w:r w:rsidRPr="00A77D2A">
        <w:rPr>
          <w:rStyle w:val="Forte"/>
          <w:rFonts w:cs="Arial"/>
          <w:sz w:val="20"/>
          <w:szCs w:val="20"/>
        </w:rPr>
        <w:t>LUMINÁRIAS</w:t>
      </w:r>
      <w:r w:rsidR="001333F0">
        <w:rPr>
          <w:rStyle w:val="Forte"/>
          <w:rFonts w:cs="Arial"/>
          <w:sz w:val="20"/>
          <w:szCs w:val="20"/>
        </w:rPr>
        <w:t xml:space="preserve"> </w:t>
      </w:r>
      <w:r w:rsidR="001333F0" w:rsidRPr="001333F0">
        <w:rPr>
          <w:rStyle w:val="Forte"/>
          <w:rFonts w:cs="Arial"/>
          <w:sz w:val="20"/>
          <w:szCs w:val="20"/>
        </w:rPr>
        <w:t>– FORNECIMENTO E INSTALAÇÃO</w:t>
      </w:r>
    </w:p>
    <w:p w:rsidR="00055687" w:rsidRDefault="00802AC2" w:rsidP="00055687">
      <w:pPr>
        <w:pStyle w:val="CDT-Texto"/>
        <w:numPr>
          <w:ilvl w:val="0"/>
          <w:numId w:val="14"/>
        </w:numPr>
        <w:spacing w:before="0" w:after="0" w:line="240" w:lineRule="auto"/>
        <w:ind w:left="714" w:hanging="357"/>
        <w:rPr>
          <w:rStyle w:val="Forte"/>
          <w:b w:val="0"/>
          <w:sz w:val="20"/>
          <w:szCs w:val="20"/>
        </w:rPr>
      </w:pPr>
      <w:r w:rsidRPr="00055687">
        <w:rPr>
          <w:rStyle w:val="Forte"/>
          <w:b w:val="0"/>
          <w:sz w:val="20"/>
          <w:szCs w:val="20"/>
        </w:rPr>
        <w:t>Estão inclusos neste item o fornecimento e mão de obra para instalação de luminárias LED, bem como a remoção de luminárias fluorescentes para a sua substituição, conforme solicitação do demandante.</w:t>
      </w:r>
    </w:p>
    <w:p w:rsidR="004A1519" w:rsidRPr="00055687" w:rsidRDefault="00E8770E" w:rsidP="00055687">
      <w:pPr>
        <w:pStyle w:val="CDT-Texto"/>
        <w:numPr>
          <w:ilvl w:val="0"/>
          <w:numId w:val="14"/>
        </w:numPr>
        <w:spacing w:before="0" w:after="0" w:line="240" w:lineRule="auto"/>
        <w:ind w:left="714" w:hanging="357"/>
        <w:rPr>
          <w:rStyle w:val="Forte"/>
          <w:b w:val="0"/>
          <w:sz w:val="20"/>
          <w:szCs w:val="20"/>
        </w:rPr>
      </w:pPr>
      <w:r w:rsidRPr="00055687">
        <w:rPr>
          <w:rStyle w:val="Forte"/>
          <w:b w:val="0"/>
          <w:sz w:val="20"/>
          <w:szCs w:val="20"/>
        </w:rPr>
        <w:t>Este item também engloba a remoção de luminárias fluorescentes sem condição de uso para instalação de luminárias novas a serem fornecidas e instaladas para o uso com lâmpadas tubulares LED.</w:t>
      </w:r>
    </w:p>
    <w:p w:rsidR="004564F0" w:rsidRPr="00C2592C" w:rsidRDefault="00816B97" w:rsidP="00901E2B">
      <w:pPr>
        <w:pStyle w:val="CDT-Texto"/>
        <w:numPr>
          <w:ilvl w:val="2"/>
          <w:numId w:val="18"/>
        </w:numPr>
        <w:autoSpaceDE w:val="0"/>
        <w:autoSpaceDN w:val="0"/>
        <w:adjustRightInd w:val="0"/>
        <w:ind w:left="660"/>
        <w:rPr>
          <w:rFonts w:cs="Arial"/>
          <w:b/>
          <w:sz w:val="20"/>
          <w:szCs w:val="20"/>
        </w:rPr>
      </w:pPr>
      <w:r w:rsidRPr="00C2592C">
        <w:rPr>
          <w:rStyle w:val="Forte"/>
          <w:rFonts w:cs="Arial"/>
          <w:sz w:val="20"/>
          <w:szCs w:val="20"/>
        </w:rPr>
        <w:t>LUMINARIA LED RETANGULAR (OU PAINEL LED) 60X30 CM DE E</w:t>
      </w:r>
      <w:r w:rsidR="001333F0">
        <w:rPr>
          <w:rStyle w:val="Forte"/>
          <w:rFonts w:cs="Arial"/>
          <w:sz w:val="20"/>
          <w:szCs w:val="20"/>
        </w:rPr>
        <w:t xml:space="preserve">MBUTIR </w:t>
      </w:r>
      <w:r w:rsidR="001333F0" w:rsidRPr="001333F0">
        <w:rPr>
          <w:rStyle w:val="Forte"/>
          <w:rFonts w:cs="Arial"/>
          <w:sz w:val="20"/>
          <w:szCs w:val="20"/>
        </w:rPr>
        <w:t>– FORNECIMENTO E INSTALAÇÃO</w:t>
      </w:r>
    </w:p>
    <w:p w:rsidR="004564F0" w:rsidRPr="00055687" w:rsidRDefault="004564F0" w:rsidP="004564F0">
      <w:pPr>
        <w:pStyle w:val="CDT-Texto"/>
        <w:numPr>
          <w:ilvl w:val="0"/>
          <w:numId w:val="14"/>
        </w:numPr>
        <w:spacing w:before="0" w:after="0" w:line="240" w:lineRule="auto"/>
        <w:ind w:left="714" w:hanging="357"/>
        <w:rPr>
          <w:rStyle w:val="Forte"/>
          <w:b w:val="0"/>
          <w:sz w:val="20"/>
          <w:szCs w:val="20"/>
        </w:rPr>
      </w:pPr>
      <w:r w:rsidRPr="00055687">
        <w:rPr>
          <w:rStyle w:val="Forte"/>
          <w:b w:val="0"/>
          <w:sz w:val="20"/>
          <w:szCs w:val="20"/>
        </w:rPr>
        <w:t xml:space="preserve">Tipo/aplicação: Luminária LED (ou Painel LED) com difusor opaco para controle de ofuscamento, a serem aplicadas em ambientes de trabalho como escritórios e áreas de atendimento, podendo também serem utilizadas em ambientes de espera, circulação, instalações sanitárias, copas, arquivos, garagens etc.; </w:t>
      </w:r>
    </w:p>
    <w:p w:rsidR="00276F85" w:rsidRPr="00055687" w:rsidRDefault="00276F85" w:rsidP="00276F85">
      <w:pPr>
        <w:pStyle w:val="CDT-Texto"/>
        <w:numPr>
          <w:ilvl w:val="0"/>
          <w:numId w:val="14"/>
        </w:numPr>
        <w:spacing w:before="0" w:after="0" w:line="240" w:lineRule="auto"/>
        <w:rPr>
          <w:rStyle w:val="Forte"/>
          <w:b w:val="0"/>
          <w:sz w:val="20"/>
          <w:szCs w:val="20"/>
        </w:rPr>
      </w:pPr>
      <w:r w:rsidRPr="00055687">
        <w:rPr>
          <w:rStyle w:val="Forte"/>
          <w:b w:val="0"/>
          <w:sz w:val="20"/>
          <w:szCs w:val="20"/>
        </w:rPr>
        <w:lastRenderedPageBreak/>
        <w:t>Fluxo luminoso mínimo de 1800 lumens;</w:t>
      </w:r>
    </w:p>
    <w:p w:rsidR="004564F0" w:rsidRPr="00055687" w:rsidRDefault="004564F0" w:rsidP="004564F0">
      <w:pPr>
        <w:pStyle w:val="CDT-Texto"/>
        <w:numPr>
          <w:ilvl w:val="0"/>
          <w:numId w:val="14"/>
        </w:numPr>
        <w:spacing w:before="0" w:after="0" w:line="240" w:lineRule="auto"/>
        <w:ind w:left="714" w:hanging="357"/>
        <w:rPr>
          <w:rStyle w:val="Forte"/>
          <w:b w:val="0"/>
          <w:sz w:val="20"/>
          <w:szCs w:val="20"/>
        </w:rPr>
      </w:pPr>
      <w:r w:rsidRPr="00055687">
        <w:rPr>
          <w:rStyle w:val="Forte"/>
          <w:b w:val="0"/>
          <w:sz w:val="20"/>
          <w:szCs w:val="20"/>
        </w:rPr>
        <w:t>Dimensões: Retangular (dimensões nominais aproximadas de 60x30 cm);</w:t>
      </w:r>
    </w:p>
    <w:p w:rsidR="004564F0" w:rsidRPr="00055687" w:rsidRDefault="004564F0" w:rsidP="004564F0">
      <w:pPr>
        <w:pStyle w:val="CDT-Texto"/>
        <w:numPr>
          <w:ilvl w:val="0"/>
          <w:numId w:val="14"/>
        </w:numPr>
        <w:spacing w:before="0" w:after="0" w:line="240" w:lineRule="auto"/>
        <w:ind w:left="714" w:hanging="357"/>
        <w:rPr>
          <w:rStyle w:val="Forte"/>
          <w:b w:val="0"/>
          <w:sz w:val="20"/>
          <w:szCs w:val="20"/>
        </w:rPr>
      </w:pPr>
      <w:r w:rsidRPr="00055687">
        <w:rPr>
          <w:rStyle w:val="Forte"/>
          <w:b w:val="0"/>
          <w:sz w:val="20"/>
          <w:szCs w:val="20"/>
        </w:rPr>
        <w:t xml:space="preserve">Montagem: Embutir </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Corpo: Chapa de aço tratada com acabamento em pintura eletrostática na cor branca;</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Conjunto óptico: Difusor opaco branco leitoso em policarbonato, acrílico ou equivalente técnico;</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Ângulo de abertura (facho): entre 100° e 160°;</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Temperatura de cor correlata nominal (TCC): 4000 K ≤ TCC ≤ 4500 K;</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Frequência nominal: 60 Hz;</w:t>
      </w:r>
    </w:p>
    <w:p w:rsidR="004564F0" w:rsidRPr="00055687" w:rsidRDefault="002A5EAB" w:rsidP="004564F0">
      <w:pPr>
        <w:pStyle w:val="CDT-Texto"/>
        <w:numPr>
          <w:ilvl w:val="0"/>
          <w:numId w:val="13"/>
        </w:numPr>
        <w:spacing w:before="0" w:after="0" w:line="240" w:lineRule="auto"/>
        <w:ind w:left="714" w:hanging="357"/>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004564F0" w:rsidRPr="00055687">
        <w:rPr>
          <w:rStyle w:val="Forte"/>
          <w:b w:val="0"/>
          <w:sz w:val="20"/>
          <w:szCs w:val="20"/>
        </w:rPr>
        <w:t xml:space="preserve">0 </w:t>
      </w:r>
      <w:proofErr w:type="spellStart"/>
      <w:r w:rsidR="004564F0" w:rsidRPr="00055687">
        <w:rPr>
          <w:rStyle w:val="Forte"/>
          <w:b w:val="0"/>
          <w:sz w:val="20"/>
          <w:szCs w:val="20"/>
        </w:rPr>
        <w:t>Vac</w:t>
      </w:r>
      <w:proofErr w:type="spellEnd"/>
      <w:r w:rsidR="004564F0" w:rsidRPr="00055687">
        <w:rPr>
          <w:rStyle w:val="Forte"/>
          <w:b w:val="0"/>
          <w:sz w:val="20"/>
          <w:szCs w:val="20"/>
        </w:rPr>
        <w:t>;</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Fator de potência ≥ 0,92;</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 xml:space="preserve">Eficiência energética ≥ 95 </w:t>
      </w:r>
      <w:proofErr w:type="spellStart"/>
      <w:r w:rsidRPr="00055687">
        <w:rPr>
          <w:rStyle w:val="Forte"/>
          <w:b w:val="0"/>
          <w:sz w:val="20"/>
          <w:szCs w:val="20"/>
        </w:rPr>
        <w:t>lm</w:t>
      </w:r>
      <w:proofErr w:type="spellEnd"/>
      <w:r w:rsidRPr="00055687">
        <w:rPr>
          <w:rStyle w:val="Forte"/>
          <w:b w:val="0"/>
          <w:sz w:val="20"/>
          <w:szCs w:val="20"/>
        </w:rPr>
        <w:t>/W;</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Índice geral de reprodução de cor (IRC ou Ra) ≥ 80;</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proofErr w:type="spellStart"/>
      <w:r w:rsidRPr="00055687">
        <w:rPr>
          <w:rStyle w:val="Forte"/>
          <w:b w:val="0"/>
          <w:sz w:val="20"/>
          <w:szCs w:val="20"/>
        </w:rPr>
        <w:t>THDi</w:t>
      </w:r>
      <w:proofErr w:type="spellEnd"/>
      <w:r w:rsidRPr="00055687">
        <w:rPr>
          <w:rStyle w:val="Forte"/>
          <w:b w:val="0"/>
          <w:sz w:val="20"/>
          <w:szCs w:val="20"/>
        </w:rPr>
        <w:t xml:space="preserve"> (Distorção Harmônica Total de Corrente) ≤ 20%;</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Vida útil nominal mínima do LED: 50.000 horas com a manutenção de pelo menos 70% do fluxo luminoso inicial, comprovadas pela certificação IES LM-80.</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Garantia mínima: 3 (três) anos;</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Driver incluso;</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Fiação: Cabo de seção transversal de no mínimo 1,5 mm²;</w:t>
      </w:r>
    </w:p>
    <w:p w:rsidR="004564F0" w:rsidRPr="00055687" w:rsidRDefault="004564F0" w:rsidP="004564F0">
      <w:pPr>
        <w:pStyle w:val="CDT-Texto"/>
        <w:numPr>
          <w:ilvl w:val="0"/>
          <w:numId w:val="13"/>
        </w:numPr>
        <w:spacing w:before="0" w:after="0" w:line="240" w:lineRule="auto"/>
        <w:ind w:left="714" w:hanging="357"/>
        <w:rPr>
          <w:rStyle w:val="Forte"/>
          <w:b w:val="0"/>
          <w:sz w:val="20"/>
          <w:szCs w:val="20"/>
        </w:rPr>
      </w:pPr>
      <w:r w:rsidRPr="00055687">
        <w:rPr>
          <w:rStyle w:val="Forte"/>
          <w:b w:val="0"/>
          <w:sz w:val="20"/>
          <w:szCs w:val="20"/>
        </w:rPr>
        <w:t xml:space="preserve">Driver </w:t>
      </w:r>
      <w:proofErr w:type="spellStart"/>
      <w:r w:rsidRPr="00055687">
        <w:rPr>
          <w:rStyle w:val="Forte"/>
          <w:b w:val="0"/>
          <w:sz w:val="20"/>
          <w:szCs w:val="20"/>
        </w:rPr>
        <w:t>dimerizável</w:t>
      </w:r>
      <w:proofErr w:type="spellEnd"/>
      <w:r w:rsidRPr="00055687">
        <w:rPr>
          <w:rStyle w:val="Forte"/>
          <w:b w:val="0"/>
          <w:sz w:val="20"/>
          <w:szCs w:val="20"/>
        </w:rPr>
        <w:t xml:space="preserve"> (opcional conforme a necessidade do ambiente);</w:t>
      </w:r>
    </w:p>
    <w:p w:rsidR="004564F0" w:rsidRPr="00055687" w:rsidRDefault="00C2592C" w:rsidP="00901E2B">
      <w:pPr>
        <w:pStyle w:val="CDT-Texto"/>
        <w:numPr>
          <w:ilvl w:val="0"/>
          <w:numId w:val="13"/>
        </w:numPr>
        <w:spacing w:before="0" w:after="0" w:line="240" w:lineRule="auto"/>
        <w:ind w:hanging="357"/>
        <w:rPr>
          <w:rStyle w:val="Forte"/>
          <w:b w:val="0"/>
          <w:bCs w:val="0"/>
        </w:rPr>
      </w:pPr>
      <w:r w:rsidRPr="00055687">
        <w:rPr>
          <w:rStyle w:val="Forte"/>
          <w:b w:val="0"/>
          <w:sz w:val="20"/>
          <w:szCs w:val="20"/>
        </w:rPr>
        <w:t>Deve incluir todos os acessórios para a instalação.</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LUMINARIA LED RETANGULAR (OU PAINEL LED) 120X30 CM DE EMBUTIR</w:t>
      </w:r>
      <w:r w:rsidR="00D96F56">
        <w:rPr>
          <w:rStyle w:val="Forte"/>
          <w:rFonts w:cs="Arial"/>
          <w:sz w:val="20"/>
          <w:szCs w:val="20"/>
        </w:rPr>
        <w:t xml:space="preserve"> </w:t>
      </w:r>
      <w:r w:rsidR="00D96F56" w:rsidRPr="001333F0">
        <w:rPr>
          <w:rStyle w:val="Forte"/>
          <w:rFonts w:cs="Arial"/>
          <w:sz w:val="20"/>
          <w:szCs w:val="20"/>
        </w:rPr>
        <w:t>– FORNECIMENTO E INSTALAÇÃO</w:t>
      </w:r>
      <w:r w:rsidRPr="00A77D2A">
        <w:rPr>
          <w:rStyle w:val="Forte"/>
          <w:rFonts w:cs="Arial"/>
          <w:sz w:val="20"/>
          <w:szCs w:val="20"/>
        </w:rPr>
        <w:t xml:space="preserve"> </w:t>
      </w:r>
    </w:p>
    <w:p w:rsidR="00C2592C" w:rsidRPr="00245825" w:rsidRDefault="00C2592C" w:rsidP="00C2592C">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 xml:space="preserve">Tipo/aplicação: Luminária LED (ou Painel LED) com difusor opaco para controle de ofuscamento, a serem aplicadas em ambientes de trabalho como escritórios e áreas de atendimento, podendo também serem utilizadas em ambientes de espera, circulação, instalações sanitárias, copas, arquivos, garagens etc.; </w:t>
      </w:r>
    </w:p>
    <w:p w:rsidR="00276F85" w:rsidRPr="00245825" w:rsidRDefault="00276F85" w:rsidP="00276F85">
      <w:pPr>
        <w:pStyle w:val="CDT-Texto"/>
        <w:numPr>
          <w:ilvl w:val="0"/>
          <w:numId w:val="14"/>
        </w:numPr>
        <w:spacing w:before="0" w:after="0" w:line="240" w:lineRule="auto"/>
        <w:rPr>
          <w:rStyle w:val="Forte"/>
          <w:b w:val="0"/>
          <w:sz w:val="20"/>
          <w:szCs w:val="20"/>
        </w:rPr>
      </w:pPr>
      <w:r w:rsidRPr="00245825">
        <w:rPr>
          <w:rStyle w:val="Forte"/>
          <w:b w:val="0"/>
          <w:sz w:val="20"/>
          <w:szCs w:val="20"/>
        </w:rPr>
        <w:t>Fluxo luminoso mínimo de 3600 lumens;</w:t>
      </w:r>
    </w:p>
    <w:p w:rsidR="00C2592C" w:rsidRPr="00245825" w:rsidRDefault="00C2592C" w:rsidP="00C2592C">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Dimensões: Retangular (dimensões nominais aproximadas de 120x30 cm);</w:t>
      </w:r>
    </w:p>
    <w:p w:rsidR="00C2592C" w:rsidRPr="00245825" w:rsidRDefault="00C2592C" w:rsidP="00C2592C">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Montagem: Embutir</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Corpo: Chapa de aço tratada com acabamento em pintura eletrostática na cor branca;</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Conjunto óptico: Difusor opaco branco leitoso em policarbonato, acrílico ou equivalente técnico;</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Ângulo de abertura (facho): entre 100° e 160°;</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Temperatura de cor correlata nominal (TCC): 4000 K ≤ TCC ≤ 4500 K;</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Frequência nominal: 60 Hz;</w:t>
      </w:r>
    </w:p>
    <w:p w:rsidR="002A5EAB" w:rsidRPr="00055687" w:rsidRDefault="002A5EAB" w:rsidP="002A5EAB">
      <w:pPr>
        <w:pStyle w:val="CDT-Texto"/>
        <w:numPr>
          <w:ilvl w:val="0"/>
          <w:numId w:val="13"/>
        </w:numPr>
        <w:spacing w:before="0" w:after="0" w:line="240" w:lineRule="auto"/>
        <w:ind w:left="714" w:hanging="357"/>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Fator de potência ≥ 0,92;</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Eficiência energética ≥ 95 </w:t>
      </w:r>
      <w:proofErr w:type="spellStart"/>
      <w:r w:rsidRPr="00245825">
        <w:rPr>
          <w:rStyle w:val="Forte"/>
          <w:b w:val="0"/>
          <w:sz w:val="20"/>
          <w:szCs w:val="20"/>
        </w:rPr>
        <w:t>lm</w:t>
      </w:r>
      <w:proofErr w:type="spellEnd"/>
      <w:r w:rsidRPr="00245825">
        <w:rPr>
          <w:rStyle w:val="Forte"/>
          <w:b w:val="0"/>
          <w:sz w:val="20"/>
          <w:szCs w:val="20"/>
        </w:rPr>
        <w:t>/W;</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Índice geral de reprodução de cor (IRC ou Ra) ≥ 80;</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proofErr w:type="spellStart"/>
      <w:r w:rsidRPr="00245825">
        <w:rPr>
          <w:rStyle w:val="Forte"/>
          <w:b w:val="0"/>
          <w:sz w:val="20"/>
          <w:szCs w:val="20"/>
        </w:rPr>
        <w:t>THDi</w:t>
      </w:r>
      <w:proofErr w:type="spellEnd"/>
      <w:r w:rsidRPr="00245825">
        <w:rPr>
          <w:rStyle w:val="Forte"/>
          <w:b w:val="0"/>
          <w:sz w:val="20"/>
          <w:szCs w:val="20"/>
        </w:rPr>
        <w:t xml:space="preserve"> (Distorção Harmônica Total de Corrente) ≤ 20%;</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Vida útil nominal mínima do LED: 50.000 horas com a manutenção de pelo menos 70% do fluxo luminoso inicial, comprovadas pela certificação IES LM-80.</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Garantia mínima: 3 (três) anos;</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Driver incluso;</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Fiação: Cabo de seção transversal de no mínimo 1,5 mm²;</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Driver </w:t>
      </w:r>
      <w:proofErr w:type="spellStart"/>
      <w:r w:rsidRPr="00245825">
        <w:rPr>
          <w:rStyle w:val="Forte"/>
          <w:b w:val="0"/>
          <w:sz w:val="20"/>
          <w:szCs w:val="20"/>
        </w:rPr>
        <w:t>dimerizável</w:t>
      </w:r>
      <w:proofErr w:type="spellEnd"/>
      <w:r w:rsidRPr="00245825">
        <w:rPr>
          <w:rStyle w:val="Forte"/>
          <w:b w:val="0"/>
          <w:sz w:val="20"/>
          <w:szCs w:val="20"/>
        </w:rPr>
        <w:t xml:space="preserve"> (opcional conforme a necessidade do ambiente);</w:t>
      </w:r>
    </w:p>
    <w:p w:rsidR="00C2592C" w:rsidRPr="00245825" w:rsidRDefault="00C2592C" w:rsidP="00C2592C">
      <w:pPr>
        <w:pStyle w:val="CDT-Texto"/>
        <w:numPr>
          <w:ilvl w:val="0"/>
          <w:numId w:val="13"/>
        </w:numPr>
        <w:spacing w:before="0" w:after="0" w:line="240" w:lineRule="auto"/>
        <w:ind w:hanging="357"/>
        <w:rPr>
          <w:rStyle w:val="Forte"/>
          <w:b w:val="0"/>
          <w:bCs w:val="0"/>
        </w:rPr>
      </w:pPr>
      <w:r w:rsidRPr="00245825">
        <w:rPr>
          <w:rStyle w:val="Forte"/>
          <w:b w:val="0"/>
          <w:sz w:val="20"/>
          <w:szCs w:val="20"/>
        </w:rPr>
        <w:t>Deve incluir todos os acessórios para a instalação.</w:t>
      </w:r>
    </w:p>
    <w:p w:rsidR="00C2592C" w:rsidRPr="00C2592C" w:rsidRDefault="00816B97" w:rsidP="00901E2B">
      <w:pPr>
        <w:pStyle w:val="CDT-Texto"/>
        <w:numPr>
          <w:ilvl w:val="2"/>
          <w:numId w:val="18"/>
        </w:numPr>
        <w:rPr>
          <w:rStyle w:val="Forte"/>
          <w:rFonts w:cs="Arial"/>
          <w:sz w:val="20"/>
          <w:szCs w:val="20"/>
        </w:rPr>
      </w:pPr>
      <w:r w:rsidRPr="00C2592C">
        <w:rPr>
          <w:rStyle w:val="Forte"/>
          <w:rFonts w:cs="Arial"/>
          <w:sz w:val="20"/>
          <w:szCs w:val="20"/>
        </w:rPr>
        <w:t xml:space="preserve">LUMINARIA LED QUADRADA (OU PAINEL LED) 60X60 CM DE EMBUTIR </w:t>
      </w:r>
      <w:r w:rsidR="00D96F56" w:rsidRPr="001333F0">
        <w:rPr>
          <w:rStyle w:val="Forte"/>
          <w:rFonts w:cs="Arial"/>
          <w:sz w:val="20"/>
          <w:szCs w:val="20"/>
        </w:rPr>
        <w:t>– FORNECIMENTO E INSTALAÇÃO</w:t>
      </w:r>
    </w:p>
    <w:p w:rsidR="00C2592C" w:rsidRPr="00245825" w:rsidRDefault="00C2592C" w:rsidP="00C2592C">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 xml:space="preserve">Tipo/aplicação: Luminária LED (ou Painel LED) com difusor opaco para controle de ofuscamento, a serem aplicadas em ambientes de trabalho como escritórios e áreas de </w:t>
      </w:r>
      <w:r w:rsidRPr="00245825">
        <w:rPr>
          <w:rStyle w:val="Forte"/>
          <w:b w:val="0"/>
          <w:sz w:val="20"/>
          <w:szCs w:val="20"/>
        </w:rPr>
        <w:lastRenderedPageBreak/>
        <w:t xml:space="preserve">atendimento, podendo também serem utilizadas em ambientes de espera, circulação, instalações sanitárias, copas, arquivos, garagens etc.; </w:t>
      </w:r>
    </w:p>
    <w:p w:rsidR="00276F85" w:rsidRPr="00245825" w:rsidRDefault="00276F85" w:rsidP="00276F85">
      <w:pPr>
        <w:pStyle w:val="CDT-Texto"/>
        <w:numPr>
          <w:ilvl w:val="0"/>
          <w:numId w:val="14"/>
        </w:numPr>
        <w:spacing w:before="0" w:after="0" w:line="240" w:lineRule="auto"/>
        <w:rPr>
          <w:rStyle w:val="Forte"/>
          <w:b w:val="0"/>
          <w:sz w:val="20"/>
          <w:szCs w:val="20"/>
        </w:rPr>
      </w:pPr>
      <w:r w:rsidRPr="00245825">
        <w:rPr>
          <w:rStyle w:val="Forte"/>
          <w:b w:val="0"/>
          <w:sz w:val="20"/>
          <w:szCs w:val="20"/>
        </w:rPr>
        <w:t>Fluxo luminoso mínimo de 3600 lumens;</w:t>
      </w:r>
    </w:p>
    <w:p w:rsidR="00C2592C" w:rsidRPr="00245825" w:rsidRDefault="00C2592C" w:rsidP="00C2592C">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Dimensões: Quadrada (dimensões nominais aproximadas de 60x60 cm);</w:t>
      </w:r>
    </w:p>
    <w:p w:rsidR="00C2592C" w:rsidRPr="00245825" w:rsidRDefault="00C2592C" w:rsidP="00C2592C">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Montagem: Embutir</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Corpo: Chapa de aço tratada com acabamento em pintura eletrostática na cor branca;</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Conjunto óptico: Difusor opaco branco leitoso em policarbonato, acrílico ou equivalente técnico;</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Ângulo de abertura (facho): entre 100° e 160°;</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Temperatura de cor correlata nominal (TCC): 4000 K ≤ TCC ≤ 4500 K;</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Frequência nominal: 60 Hz;</w:t>
      </w:r>
    </w:p>
    <w:p w:rsidR="002A5EAB" w:rsidRPr="00055687" w:rsidRDefault="002A5EAB" w:rsidP="002A5EAB">
      <w:pPr>
        <w:pStyle w:val="CDT-Texto"/>
        <w:numPr>
          <w:ilvl w:val="0"/>
          <w:numId w:val="13"/>
        </w:numPr>
        <w:spacing w:before="0" w:after="0" w:line="240" w:lineRule="auto"/>
        <w:ind w:left="714" w:hanging="357"/>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Fator de potência ≥ 0,92;</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Eficiência energética ≥ 95 </w:t>
      </w:r>
      <w:proofErr w:type="spellStart"/>
      <w:r w:rsidRPr="00245825">
        <w:rPr>
          <w:rStyle w:val="Forte"/>
          <w:b w:val="0"/>
          <w:sz w:val="20"/>
          <w:szCs w:val="20"/>
        </w:rPr>
        <w:t>lm</w:t>
      </w:r>
      <w:proofErr w:type="spellEnd"/>
      <w:r w:rsidRPr="00245825">
        <w:rPr>
          <w:rStyle w:val="Forte"/>
          <w:b w:val="0"/>
          <w:sz w:val="20"/>
          <w:szCs w:val="20"/>
        </w:rPr>
        <w:t>/W;</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Índice geral de reprodução de cor (IRC ou Ra) ≥ 80;</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proofErr w:type="spellStart"/>
      <w:r w:rsidRPr="00245825">
        <w:rPr>
          <w:rStyle w:val="Forte"/>
          <w:b w:val="0"/>
          <w:sz w:val="20"/>
          <w:szCs w:val="20"/>
        </w:rPr>
        <w:t>THDi</w:t>
      </w:r>
      <w:proofErr w:type="spellEnd"/>
      <w:r w:rsidRPr="00245825">
        <w:rPr>
          <w:rStyle w:val="Forte"/>
          <w:b w:val="0"/>
          <w:sz w:val="20"/>
          <w:szCs w:val="20"/>
        </w:rPr>
        <w:t xml:space="preserve"> (Distorção Harmônica Total de Corrente) ≤ 20%;</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Vida útil nominal mínima do LED: 50.000 horas com a manutenção de pelo menos 70% do fluxo luminoso inicial, comprovadas pela certificação IES LM-80.</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Garantia mínima: 3 (três) anos;</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Driver incluso;</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Fiação: Cabo de seção transversal de no mínimo 1,5 mm²;</w:t>
      </w:r>
    </w:p>
    <w:p w:rsidR="00C2592C" w:rsidRPr="00245825" w:rsidRDefault="00C2592C" w:rsidP="00C2592C">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Driver </w:t>
      </w:r>
      <w:proofErr w:type="spellStart"/>
      <w:r w:rsidRPr="00245825">
        <w:rPr>
          <w:rStyle w:val="Forte"/>
          <w:b w:val="0"/>
          <w:sz w:val="20"/>
          <w:szCs w:val="20"/>
        </w:rPr>
        <w:t>dimerizável</w:t>
      </w:r>
      <w:proofErr w:type="spellEnd"/>
      <w:r w:rsidRPr="00245825">
        <w:rPr>
          <w:rStyle w:val="Forte"/>
          <w:b w:val="0"/>
          <w:sz w:val="20"/>
          <w:szCs w:val="20"/>
        </w:rPr>
        <w:t xml:space="preserve"> (opcional conforme a necessidade do ambiente);</w:t>
      </w:r>
    </w:p>
    <w:p w:rsidR="00C2592C" w:rsidRPr="00245825" w:rsidRDefault="00C2592C" w:rsidP="00C2592C">
      <w:pPr>
        <w:pStyle w:val="CDT-Texto"/>
        <w:numPr>
          <w:ilvl w:val="0"/>
          <w:numId w:val="13"/>
        </w:numPr>
        <w:spacing w:before="0" w:after="0" w:line="240" w:lineRule="auto"/>
        <w:ind w:hanging="357"/>
        <w:rPr>
          <w:rStyle w:val="Forte"/>
          <w:b w:val="0"/>
          <w:bCs w:val="0"/>
        </w:rPr>
      </w:pPr>
      <w:r w:rsidRPr="00245825">
        <w:rPr>
          <w:rStyle w:val="Forte"/>
          <w:b w:val="0"/>
          <w:sz w:val="20"/>
          <w:szCs w:val="20"/>
        </w:rPr>
        <w:t>Deve incluir todos os acessórios para a instalação.</w:t>
      </w:r>
    </w:p>
    <w:p w:rsidR="004A1519" w:rsidRDefault="00816B97" w:rsidP="00901E2B">
      <w:pPr>
        <w:pStyle w:val="CDT-Texto"/>
        <w:numPr>
          <w:ilvl w:val="2"/>
          <w:numId w:val="18"/>
        </w:numPr>
        <w:rPr>
          <w:rStyle w:val="Forte"/>
          <w:rFonts w:cs="Arial"/>
          <w:sz w:val="20"/>
          <w:szCs w:val="20"/>
        </w:rPr>
      </w:pPr>
      <w:r w:rsidRPr="004A1519">
        <w:rPr>
          <w:rStyle w:val="Forte"/>
          <w:rFonts w:cs="Arial"/>
          <w:sz w:val="20"/>
          <w:szCs w:val="20"/>
        </w:rPr>
        <w:t xml:space="preserve">LUMINARIA LED RETANGULAR HERMÉTICA DE 60X15 CM DE SOBREPOR </w:t>
      </w:r>
      <w:r w:rsidR="00D96F56" w:rsidRPr="001333F0">
        <w:rPr>
          <w:rStyle w:val="Forte"/>
          <w:rFonts w:cs="Arial"/>
          <w:sz w:val="20"/>
          <w:szCs w:val="20"/>
        </w:rPr>
        <w:t>– FORNECIMENTO E INSTALAÇÃO</w:t>
      </w:r>
    </w:p>
    <w:p w:rsidR="00295C7F" w:rsidRPr="00245825" w:rsidRDefault="00295C7F" w:rsidP="00295C7F">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Tipo/aplicação: Luminária LED hermética para áreas de manutenção e casas de máquinas com atmosferas que contenham umidade, poeira, gases ou vapores;</w:t>
      </w:r>
    </w:p>
    <w:p w:rsidR="00276F85" w:rsidRPr="00245825" w:rsidRDefault="00276F85" w:rsidP="00276F85">
      <w:pPr>
        <w:pStyle w:val="CDT-Texto"/>
        <w:numPr>
          <w:ilvl w:val="0"/>
          <w:numId w:val="14"/>
        </w:numPr>
        <w:spacing w:before="0" w:after="0" w:line="240" w:lineRule="auto"/>
        <w:rPr>
          <w:rStyle w:val="Forte"/>
          <w:b w:val="0"/>
          <w:sz w:val="20"/>
          <w:szCs w:val="20"/>
        </w:rPr>
      </w:pPr>
      <w:r w:rsidRPr="00245825">
        <w:rPr>
          <w:rStyle w:val="Forte"/>
          <w:b w:val="0"/>
          <w:sz w:val="20"/>
          <w:szCs w:val="20"/>
        </w:rPr>
        <w:t>Fluxo luminoso mínimo de 1800 lumens;</w:t>
      </w:r>
    </w:p>
    <w:p w:rsidR="00295C7F" w:rsidRPr="00245825" w:rsidRDefault="00295C7F" w:rsidP="00295C7F">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Dimensões: Retangular (dimensões nominais aproximadas de 60x15 cm);</w:t>
      </w:r>
    </w:p>
    <w:p w:rsidR="00295C7F" w:rsidRPr="00245825" w:rsidRDefault="00295C7F" w:rsidP="00295C7F">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Montagem: Sobrepor;</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Corpo em aço com acabamento em pintura </w:t>
      </w:r>
      <w:proofErr w:type="spellStart"/>
      <w:r w:rsidRPr="00245825">
        <w:rPr>
          <w:rStyle w:val="Forte"/>
          <w:b w:val="0"/>
          <w:sz w:val="20"/>
          <w:szCs w:val="20"/>
        </w:rPr>
        <w:t>microtexturizada</w:t>
      </w:r>
      <w:proofErr w:type="spellEnd"/>
      <w:r w:rsidRPr="00245825">
        <w:rPr>
          <w:rStyle w:val="Forte"/>
          <w:b w:val="0"/>
          <w:sz w:val="20"/>
          <w:szCs w:val="20"/>
        </w:rPr>
        <w:t>;</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Conjunto óptico: Difusor em policarbonato transparente </w:t>
      </w:r>
      <w:proofErr w:type="spellStart"/>
      <w:r w:rsidRPr="00245825">
        <w:rPr>
          <w:rStyle w:val="Forte"/>
          <w:b w:val="0"/>
          <w:sz w:val="20"/>
          <w:szCs w:val="20"/>
        </w:rPr>
        <w:t>microtexturizado</w:t>
      </w:r>
      <w:proofErr w:type="spellEnd"/>
      <w:r w:rsidRPr="00245825">
        <w:rPr>
          <w:rStyle w:val="Forte"/>
          <w:b w:val="0"/>
          <w:sz w:val="20"/>
          <w:szCs w:val="20"/>
        </w:rPr>
        <w:t xml:space="preserve"> (prismático) ou equivalente técnico;</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Temperatura de cor correlata nominal (TCC): 4000 K ≤ TCC ≤ 4500 K;</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Frequência nominal: 60 Hz;</w:t>
      </w:r>
    </w:p>
    <w:p w:rsidR="002A5EAB" w:rsidRPr="00055687" w:rsidRDefault="002A5EAB" w:rsidP="002A5EAB">
      <w:pPr>
        <w:pStyle w:val="CDT-Texto"/>
        <w:numPr>
          <w:ilvl w:val="0"/>
          <w:numId w:val="13"/>
        </w:numPr>
        <w:spacing w:before="0" w:after="0" w:line="240" w:lineRule="auto"/>
        <w:ind w:left="714" w:hanging="357"/>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Fator de potência ≥ 0,92;</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Eficiência energética ≥ 95 </w:t>
      </w:r>
      <w:proofErr w:type="spellStart"/>
      <w:r w:rsidRPr="00245825">
        <w:rPr>
          <w:rStyle w:val="Forte"/>
          <w:b w:val="0"/>
          <w:sz w:val="20"/>
          <w:szCs w:val="20"/>
        </w:rPr>
        <w:t>lm</w:t>
      </w:r>
      <w:proofErr w:type="spellEnd"/>
      <w:r w:rsidRPr="00245825">
        <w:rPr>
          <w:rStyle w:val="Forte"/>
          <w:b w:val="0"/>
          <w:sz w:val="20"/>
          <w:szCs w:val="20"/>
        </w:rPr>
        <w:t>/W;</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Índice geral de reprodução de cor (IRC ou Ra) ≥ 80;</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proofErr w:type="spellStart"/>
      <w:r w:rsidRPr="00245825">
        <w:rPr>
          <w:rStyle w:val="Forte"/>
          <w:b w:val="0"/>
          <w:sz w:val="20"/>
          <w:szCs w:val="20"/>
        </w:rPr>
        <w:t>THDi</w:t>
      </w:r>
      <w:proofErr w:type="spellEnd"/>
      <w:r w:rsidRPr="00245825">
        <w:rPr>
          <w:rStyle w:val="Forte"/>
          <w:b w:val="0"/>
          <w:sz w:val="20"/>
          <w:szCs w:val="20"/>
        </w:rPr>
        <w:t xml:space="preserve"> (Distorção Harmônica Total de Corrente) ≤ 20%;</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Vida útil nominal mínima do LED: 50.000 horas com a manutenção de pelo menos 70% do fluxo luminoso inicial, comprovadas pela certificação IES LM-80;</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Garantia mínima: 3 (três) anos;</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Driver incluso;</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Fiação: Cabo de seção transversal de no mínimo 1,5 mm²;</w:t>
      </w:r>
    </w:p>
    <w:p w:rsidR="00295C7F" w:rsidRPr="00245825" w:rsidRDefault="00295C7F" w:rsidP="00295C7F">
      <w:pPr>
        <w:pStyle w:val="CDT-Texto"/>
        <w:numPr>
          <w:ilvl w:val="0"/>
          <w:numId w:val="13"/>
        </w:numPr>
        <w:spacing w:before="0" w:after="0" w:line="240" w:lineRule="auto"/>
        <w:rPr>
          <w:rStyle w:val="Forte"/>
          <w:b w:val="0"/>
          <w:sz w:val="20"/>
          <w:szCs w:val="20"/>
        </w:rPr>
      </w:pPr>
      <w:r w:rsidRPr="00245825">
        <w:rPr>
          <w:rStyle w:val="Forte"/>
          <w:b w:val="0"/>
          <w:sz w:val="20"/>
          <w:szCs w:val="20"/>
        </w:rPr>
        <w:t xml:space="preserve">Local de aplicação: áreas de manutenção e casas de máquinas; </w:t>
      </w:r>
    </w:p>
    <w:p w:rsidR="00295C7F" w:rsidRPr="00245825" w:rsidRDefault="00295C7F" w:rsidP="00295C7F">
      <w:pPr>
        <w:pStyle w:val="CDT-Texto"/>
        <w:numPr>
          <w:ilvl w:val="0"/>
          <w:numId w:val="13"/>
        </w:numPr>
        <w:spacing w:before="0" w:after="0" w:line="240" w:lineRule="auto"/>
        <w:ind w:hanging="357"/>
        <w:rPr>
          <w:rStyle w:val="Forte"/>
          <w:b w:val="0"/>
          <w:bCs w:val="0"/>
        </w:rPr>
      </w:pPr>
      <w:r w:rsidRPr="00245825">
        <w:rPr>
          <w:rStyle w:val="Forte"/>
          <w:b w:val="0"/>
          <w:sz w:val="20"/>
          <w:szCs w:val="20"/>
        </w:rPr>
        <w:t>Deve incluir todos os acessórios para a instalação.</w:t>
      </w:r>
    </w:p>
    <w:p w:rsidR="004A1519" w:rsidRDefault="00816B97" w:rsidP="00901E2B">
      <w:pPr>
        <w:pStyle w:val="CDT-Texto"/>
        <w:numPr>
          <w:ilvl w:val="2"/>
          <w:numId w:val="18"/>
        </w:numPr>
        <w:rPr>
          <w:rStyle w:val="Forte"/>
          <w:rFonts w:cs="Arial"/>
          <w:sz w:val="20"/>
          <w:szCs w:val="20"/>
        </w:rPr>
      </w:pPr>
      <w:r w:rsidRPr="004A1519">
        <w:rPr>
          <w:rStyle w:val="Forte"/>
          <w:rFonts w:cs="Arial"/>
          <w:sz w:val="20"/>
          <w:szCs w:val="20"/>
        </w:rPr>
        <w:t>LUMINARIA LED RETANGULAR HERMÉTICA DE 120X15 CM DE SOBREPOR</w:t>
      </w:r>
      <w:r w:rsidR="00D96F56">
        <w:rPr>
          <w:rStyle w:val="Forte"/>
          <w:rFonts w:cs="Arial"/>
          <w:sz w:val="20"/>
          <w:szCs w:val="20"/>
        </w:rPr>
        <w:t xml:space="preserve"> </w:t>
      </w:r>
      <w:r w:rsidR="00D96F56" w:rsidRPr="001333F0">
        <w:rPr>
          <w:rStyle w:val="Forte"/>
          <w:rFonts w:cs="Arial"/>
          <w:sz w:val="20"/>
          <w:szCs w:val="20"/>
        </w:rPr>
        <w:t>– FORNECIMENTO E INSTALAÇÃO</w:t>
      </w:r>
      <w:r w:rsidRPr="004A1519">
        <w:rPr>
          <w:rStyle w:val="Forte"/>
          <w:rFonts w:cs="Arial"/>
          <w:sz w:val="20"/>
          <w:szCs w:val="20"/>
        </w:rPr>
        <w:t xml:space="preserve"> </w:t>
      </w:r>
    </w:p>
    <w:p w:rsidR="00295C7F" w:rsidRPr="00245825" w:rsidRDefault="00295C7F" w:rsidP="00295C7F">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Tipo/aplicação: Luminária LED hermética para áreas de manutenção e casas de máquinas com atmosferas que contenham umidade, poeira, gases ou vapores;</w:t>
      </w:r>
    </w:p>
    <w:p w:rsidR="00276F85" w:rsidRPr="00245825" w:rsidRDefault="00276F85" w:rsidP="00276F85">
      <w:pPr>
        <w:pStyle w:val="CDT-Texto"/>
        <w:numPr>
          <w:ilvl w:val="0"/>
          <w:numId w:val="14"/>
        </w:numPr>
        <w:spacing w:before="0" w:after="0" w:line="240" w:lineRule="auto"/>
        <w:rPr>
          <w:rStyle w:val="Forte"/>
          <w:b w:val="0"/>
          <w:sz w:val="20"/>
          <w:szCs w:val="20"/>
        </w:rPr>
      </w:pPr>
      <w:r w:rsidRPr="00245825">
        <w:rPr>
          <w:rStyle w:val="Forte"/>
          <w:b w:val="0"/>
          <w:sz w:val="20"/>
          <w:szCs w:val="20"/>
        </w:rPr>
        <w:t>Fluxo luminoso mínimo de 3600 lumens;</w:t>
      </w:r>
    </w:p>
    <w:p w:rsidR="00295C7F" w:rsidRPr="00245825" w:rsidRDefault="00295C7F" w:rsidP="00295C7F">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t>Dimensões: Retangular (dimensões nominais aproximadas de 120x15 cm);</w:t>
      </w:r>
    </w:p>
    <w:p w:rsidR="00295C7F" w:rsidRPr="00245825" w:rsidRDefault="00295C7F" w:rsidP="00295C7F">
      <w:pPr>
        <w:pStyle w:val="CDT-Texto"/>
        <w:numPr>
          <w:ilvl w:val="0"/>
          <w:numId w:val="14"/>
        </w:numPr>
        <w:spacing w:before="0" w:after="0" w:line="240" w:lineRule="auto"/>
        <w:ind w:left="714" w:hanging="357"/>
        <w:rPr>
          <w:rStyle w:val="Forte"/>
          <w:b w:val="0"/>
          <w:sz w:val="20"/>
          <w:szCs w:val="20"/>
        </w:rPr>
      </w:pPr>
      <w:r w:rsidRPr="00245825">
        <w:rPr>
          <w:rStyle w:val="Forte"/>
          <w:b w:val="0"/>
          <w:sz w:val="20"/>
          <w:szCs w:val="20"/>
        </w:rPr>
        <w:lastRenderedPageBreak/>
        <w:t>Montagem: Sobrepor;</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Corpo em aço com acabamento em pintura </w:t>
      </w:r>
      <w:proofErr w:type="spellStart"/>
      <w:r w:rsidRPr="00245825">
        <w:rPr>
          <w:rStyle w:val="Forte"/>
          <w:b w:val="0"/>
          <w:sz w:val="20"/>
          <w:szCs w:val="20"/>
        </w:rPr>
        <w:t>microtexturizada</w:t>
      </w:r>
      <w:proofErr w:type="spellEnd"/>
      <w:r w:rsidRPr="00245825">
        <w:rPr>
          <w:rStyle w:val="Forte"/>
          <w:b w:val="0"/>
          <w:sz w:val="20"/>
          <w:szCs w:val="20"/>
        </w:rPr>
        <w:t>;</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Conjunto óptico: Difusor em policarbonato transparente </w:t>
      </w:r>
      <w:proofErr w:type="spellStart"/>
      <w:r w:rsidRPr="00245825">
        <w:rPr>
          <w:rStyle w:val="Forte"/>
          <w:b w:val="0"/>
          <w:sz w:val="20"/>
          <w:szCs w:val="20"/>
        </w:rPr>
        <w:t>microtexturizado</w:t>
      </w:r>
      <w:proofErr w:type="spellEnd"/>
      <w:r w:rsidRPr="00245825">
        <w:rPr>
          <w:rStyle w:val="Forte"/>
          <w:b w:val="0"/>
          <w:sz w:val="20"/>
          <w:szCs w:val="20"/>
        </w:rPr>
        <w:t xml:space="preserve"> (prismático) ou equivalente técnico;</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Temperatura de cor correlata nominal (TCC): 4000 K ≤ TCC ≤ 4500 K;</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Frequência nominal: 60 Hz;</w:t>
      </w:r>
    </w:p>
    <w:p w:rsidR="002A5EAB" w:rsidRPr="00055687" w:rsidRDefault="002A5EAB" w:rsidP="002A5EAB">
      <w:pPr>
        <w:pStyle w:val="CDT-Texto"/>
        <w:numPr>
          <w:ilvl w:val="0"/>
          <w:numId w:val="13"/>
        </w:numPr>
        <w:spacing w:before="0" w:after="0" w:line="240" w:lineRule="auto"/>
        <w:ind w:left="714" w:hanging="357"/>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Fator de potência ≥ 0,92;</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 xml:space="preserve">Eficiência energética ≥ 95 </w:t>
      </w:r>
      <w:proofErr w:type="spellStart"/>
      <w:r w:rsidRPr="00245825">
        <w:rPr>
          <w:rStyle w:val="Forte"/>
          <w:b w:val="0"/>
          <w:sz w:val="20"/>
          <w:szCs w:val="20"/>
        </w:rPr>
        <w:t>lm</w:t>
      </w:r>
      <w:proofErr w:type="spellEnd"/>
      <w:r w:rsidRPr="00245825">
        <w:rPr>
          <w:rStyle w:val="Forte"/>
          <w:b w:val="0"/>
          <w:sz w:val="20"/>
          <w:szCs w:val="20"/>
        </w:rPr>
        <w:t>/W;</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Índice geral de reprodução de cor (IRC ou Ra) ≥ 80;</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proofErr w:type="spellStart"/>
      <w:r w:rsidRPr="00245825">
        <w:rPr>
          <w:rStyle w:val="Forte"/>
          <w:b w:val="0"/>
          <w:sz w:val="20"/>
          <w:szCs w:val="20"/>
        </w:rPr>
        <w:t>THDi</w:t>
      </w:r>
      <w:proofErr w:type="spellEnd"/>
      <w:r w:rsidRPr="00245825">
        <w:rPr>
          <w:rStyle w:val="Forte"/>
          <w:b w:val="0"/>
          <w:sz w:val="20"/>
          <w:szCs w:val="20"/>
        </w:rPr>
        <w:t xml:space="preserve"> (Distorção Harmônica Total de Corrente) ≤ 20%;</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Vida útil nominal mínima do LED: 50.000 horas com a manutenção de pelo menos 70% do fluxo luminoso inicial, comprovadas pela certificação IES LM-80;</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Garantia mínima: 3 (três) anos;</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Driver incluso;</w:t>
      </w:r>
    </w:p>
    <w:p w:rsidR="00295C7F" w:rsidRPr="00245825" w:rsidRDefault="00295C7F" w:rsidP="00295C7F">
      <w:pPr>
        <w:pStyle w:val="CDT-Texto"/>
        <w:numPr>
          <w:ilvl w:val="0"/>
          <w:numId w:val="13"/>
        </w:numPr>
        <w:spacing w:before="0" w:after="0" w:line="240" w:lineRule="auto"/>
        <w:ind w:left="714" w:hanging="357"/>
        <w:rPr>
          <w:rStyle w:val="Forte"/>
          <w:b w:val="0"/>
          <w:sz w:val="20"/>
          <w:szCs w:val="20"/>
        </w:rPr>
      </w:pPr>
      <w:r w:rsidRPr="00245825">
        <w:rPr>
          <w:rStyle w:val="Forte"/>
          <w:b w:val="0"/>
          <w:sz w:val="20"/>
          <w:szCs w:val="20"/>
        </w:rPr>
        <w:t>Fiação: Cabo de seção transversal de no mínimo 1,5 mm²;</w:t>
      </w:r>
    </w:p>
    <w:p w:rsidR="00295C7F" w:rsidRPr="00245825" w:rsidRDefault="00295C7F" w:rsidP="00295C7F">
      <w:pPr>
        <w:pStyle w:val="CDT-Texto"/>
        <w:numPr>
          <w:ilvl w:val="0"/>
          <w:numId w:val="13"/>
        </w:numPr>
        <w:spacing w:before="0" w:after="0" w:line="240" w:lineRule="auto"/>
        <w:rPr>
          <w:rStyle w:val="Forte"/>
          <w:b w:val="0"/>
          <w:sz w:val="20"/>
          <w:szCs w:val="20"/>
        </w:rPr>
      </w:pPr>
      <w:r w:rsidRPr="00245825">
        <w:rPr>
          <w:rStyle w:val="Forte"/>
          <w:b w:val="0"/>
          <w:sz w:val="20"/>
          <w:szCs w:val="20"/>
        </w:rPr>
        <w:t xml:space="preserve">Local de aplicação: áreas de manutenção e casas de máquinas; </w:t>
      </w:r>
    </w:p>
    <w:p w:rsidR="004A1519" w:rsidRPr="00790FC1" w:rsidRDefault="00295C7F" w:rsidP="00802AC2">
      <w:pPr>
        <w:pStyle w:val="CDT-Texto"/>
        <w:numPr>
          <w:ilvl w:val="0"/>
          <w:numId w:val="13"/>
        </w:numPr>
        <w:spacing w:before="0" w:after="0" w:line="240" w:lineRule="auto"/>
        <w:rPr>
          <w:rStyle w:val="Forte"/>
          <w:b w:val="0"/>
          <w:bCs w:val="0"/>
          <w:sz w:val="20"/>
          <w:szCs w:val="20"/>
        </w:rPr>
      </w:pPr>
      <w:r w:rsidRPr="00245825">
        <w:rPr>
          <w:rStyle w:val="Forte"/>
          <w:b w:val="0"/>
          <w:sz w:val="20"/>
          <w:szCs w:val="20"/>
        </w:rPr>
        <w:t>Deve incluir todos os acessórios para a instalação.</w:t>
      </w:r>
    </w:p>
    <w:p w:rsidR="00790FC1" w:rsidRDefault="00790FC1" w:rsidP="00790FC1">
      <w:pPr>
        <w:pStyle w:val="CDT-Texto"/>
        <w:spacing w:before="0" w:after="0" w:line="240" w:lineRule="auto"/>
        <w:rPr>
          <w:rStyle w:val="Forte"/>
          <w:b w:val="0"/>
          <w:sz w:val="20"/>
          <w:szCs w:val="20"/>
        </w:rPr>
      </w:pPr>
    </w:p>
    <w:p w:rsidR="00790FC1" w:rsidRPr="00790FC1" w:rsidRDefault="00790FC1" w:rsidP="00790FC1">
      <w:pPr>
        <w:pStyle w:val="CDT-Texto"/>
        <w:numPr>
          <w:ilvl w:val="2"/>
          <w:numId w:val="18"/>
        </w:numPr>
        <w:spacing w:before="0" w:after="0" w:line="240" w:lineRule="auto"/>
        <w:rPr>
          <w:rStyle w:val="Forte"/>
          <w:rFonts w:cs="Arial"/>
          <w:sz w:val="20"/>
          <w:szCs w:val="20"/>
        </w:rPr>
      </w:pPr>
      <w:r w:rsidRPr="00790FC1">
        <w:rPr>
          <w:rStyle w:val="Forte"/>
          <w:rFonts w:cs="Arial"/>
          <w:sz w:val="20"/>
          <w:szCs w:val="20"/>
        </w:rPr>
        <w:t>LUMINÁRIA DE EMBUTIR PARA 02 LÂMPADAS FLUORESCENTES T5 DE 120 CM COM BASE G5, SEM LÂMPADAS E SEM REATOR, PARA USO COM LÂMPADAS TUBULARES LED T5 – FORNECIMENTO E INSTALAÇÃO</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Luminária de sobrepor apropriada para uso com 02 lâmpadas tubulares LED de 120 cm (não inclusas);</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Soquete ou base G5;</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Sem lâmpadas e sem reator;</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Corpo: Chapa de aço tratada com acabamento em pintura eletrostática epóxi pó na cor branca;</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Conjunto óptico: Refletor em alumínio anodizado brilhante de alta pureza (≥98,00%) e aletas planas em chapa de aço tratada com pintura eletrostática epóxi-pó na cor branca;</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Fiação: Cabo de seção transversal de no mínimo 1,5 mm².</w:t>
      </w:r>
    </w:p>
    <w:p w:rsidR="00790FC1" w:rsidRPr="00E7558A" w:rsidRDefault="00790FC1" w:rsidP="00790FC1">
      <w:pPr>
        <w:pStyle w:val="CDT-Texto"/>
        <w:spacing w:before="0" w:after="0" w:line="240" w:lineRule="auto"/>
        <w:ind w:left="720"/>
        <w:rPr>
          <w:rStyle w:val="Forte"/>
          <w:rFonts w:ascii="Tahoma" w:hAnsi="Tahoma" w:cs="Tahoma"/>
          <w:b w:val="0"/>
          <w:sz w:val="20"/>
          <w:szCs w:val="20"/>
        </w:rPr>
      </w:pPr>
    </w:p>
    <w:p w:rsidR="00790FC1" w:rsidRPr="00790FC1" w:rsidRDefault="00790FC1" w:rsidP="00790FC1">
      <w:pPr>
        <w:pStyle w:val="CDT-Texto"/>
        <w:numPr>
          <w:ilvl w:val="2"/>
          <w:numId w:val="18"/>
        </w:numPr>
        <w:spacing w:before="0" w:after="0" w:line="240" w:lineRule="auto"/>
        <w:rPr>
          <w:rStyle w:val="Forte"/>
          <w:rFonts w:cs="Arial"/>
          <w:sz w:val="20"/>
          <w:szCs w:val="20"/>
        </w:rPr>
      </w:pPr>
      <w:r w:rsidRPr="00790FC1">
        <w:rPr>
          <w:rStyle w:val="Forte"/>
          <w:rFonts w:cs="Arial"/>
          <w:sz w:val="20"/>
          <w:szCs w:val="20"/>
        </w:rPr>
        <w:t>LUMINÁRIA DE EMBUTIR PARA 0</w:t>
      </w:r>
      <w:r>
        <w:rPr>
          <w:rStyle w:val="Forte"/>
          <w:rFonts w:cs="Arial"/>
          <w:sz w:val="20"/>
          <w:szCs w:val="20"/>
        </w:rPr>
        <w:t>4</w:t>
      </w:r>
      <w:r w:rsidRPr="00790FC1">
        <w:rPr>
          <w:rStyle w:val="Forte"/>
          <w:rFonts w:cs="Arial"/>
          <w:sz w:val="20"/>
          <w:szCs w:val="20"/>
        </w:rPr>
        <w:t xml:space="preserve"> LÂMPADAS FLUORESCENTES T5 DE 60 CM COM BASE G5, SEM LÂMPADAS E SEM REATOR, PARA USO COM LÂMPADAS TUBULARES LED T5 – FORNECIMENTO E INSTALAÇÃO</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Luminária de sobrepor apropriada para uso com 04 lâmpadas tubulares LED de 60 cm (não inclusas);</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Soquete ou base G5;</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Sem lâmpadas e sem reator;</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Corpo: Chapa de aço tratada com acabamento em pintura eletrostática epóxi pó na cor branca;</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Conjunto óptico: Refletor em alumínio anodizado brilhante de alta pureza (≥98,00%) e aletas planas em chapa de aço tratada com pintura eletrostática epóxi-pó na cor branca;</w:t>
      </w:r>
    </w:p>
    <w:p w:rsid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Fiação: Cabo de seção transversal de no mínimo 1,5 mm².</w:t>
      </w:r>
    </w:p>
    <w:p w:rsidR="00790FC1" w:rsidRDefault="00790FC1" w:rsidP="00790FC1">
      <w:pPr>
        <w:pStyle w:val="CDT-Texto"/>
        <w:spacing w:before="0" w:after="0" w:line="240" w:lineRule="auto"/>
        <w:rPr>
          <w:rStyle w:val="Forte"/>
          <w:rFonts w:cs="Arial"/>
          <w:b w:val="0"/>
          <w:sz w:val="20"/>
          <w:szCs w:val="20"/>
        </w:rPr>
      </w:pPr>
    </w:p>
    <w:p w:rsidR="00790FC1" w:rsidRDefault="00790FC1" w:rsidP="00790FC1">
      <w:pPr>
        <w:pStyle w:val="CDT-Texto"/>
        <w:spacing w:before="0" w:after="0" w:line="240" w:lineRule="auto"/>
        <w:rPr>
          <w:rStyle w:val="Forte"/>
          <w:rFonts w:cs="Arial"/>
          <w:b w:val="0"/>
          <w:sz w:val="20"/>
          <w:szCs w:val="20"/>
        </w:rPr>
      </w:pPr>
    </w:p>
    <w:p w:rsidR="00790FC1" w:rsidRPr="00790FC1" w:rsidRDefault="00790FC1" w:rsidP="00790FC1">
      <w:pPr>
        <w:pStyle w:val="CDT-Texto"/>
        <w:numPr>
          <w:ilvl w:val="2"/>
          <w:numId w:val="18"/>
        </w:numPr>
        <w:spacing w:before="0" w:after="0" w:line="240" w:lineRule="auto"/>
        <w:rPr>
          <w:rStyle w:val="Forte"/>
          <w:rFonts w:cs="Arial"/>
          <w:sz w:val="20"/>
          <w:szCs w:val="20"/>
        </w:rPr>
      </w:pPr>
      <w:r w:rsidRPr="00790FC1">
        <w:rPr>
          <w:rStyle w:val="Forte"/>
          <w:rFonts w:cs="Arial"/>
          <w:sz w:val="20"/>
          <w:szCs w:val="20"/>
        </w:rPr>
        <w:t>LUMINÁRIA DE EMBUTIR PARA 02 LÂMPADAS FLUORESCENTES T8 DE 120 CM COM BASE G13, SEM LÂMPADAS E SEM REATOR, PARA USO COM LÂMPADAS TUBULARES LED T8 – FORNECIMENTO E INSTALAÇÃO</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Luminária de sobrepor apropriada para uso com 02 lâmpadas tubulares LED de 120 cm (não inclusas);</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Soquete ou base G13;</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Sem lâmpadas e sem reator;</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Corpo: Chapa de aço tratada com acabamento em pintura eletrostática epóxi pó na cor branca;</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Conjunto óptico: Refletor em alumínio anodizado brilhante de alta pureza (≥98,00%) e aletas planas em chapa de aço tratada com pintura eletrostática epóxi-pó na cor branca;</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lastRenderedPageBreak/>
        <w:t>Fiação: Cabo de seção transversal de no mínimo 1,5 mm².</w:t>
      </w:r>
    </w:p>
    <w:p w:rsidR="00790FC1" w:rsidRPr="00790FC1" w:rsidRDefault="00790FC1" w:rsidP="00790FC1">
      <w:pPr>
        <w:pStyle w:val="CDT-Texto"/>
        <w:spacing w:before="0" w:after="0" w:line="240" w:lineRule="auto"/>
        <w:ind w:left="720"/>
        <w:rPr>
          <w:rStyle w:val="Forte"/>
          <w:rFonts w:cs="Arial"/>
          <w:b w:val="0"/>
          <w:sz w:val="20"/>
          <w:szCs w:val="20"/>
        </w:rPr>
      </w:pPr>
    </w:p>
    <w:p w:rsidR="00790FC1" w:rsidRPr="00790FC1" w:rsidRDefault="00790FC1" w:rsidP="00790FC1">
      <w:pPr>
        <w:pStyle w:val="CDT-Texto"/>
        <w:numPr>
          <w:ilvl w:val="2"/>
          <w:numId w:val="18"/>
        </w:numPr>
        <w:spacing w:before="0" w:after="0" w:line="240" w:lineRule="auto"/>
        <w:rPr>
          <w:rStyle w:val="Forte"/>
          <w:rFonts w:cs="Arial"/>
          <w:sz w:val="20"/>
          <w:szCs w:val="20"/>
        </w:rPr>
      </w:pPr>
      <w:r w:rsidRPr="00790FC1">
        <w:rPr>
          <w:rStyle w:val="Forte"/>
          <w:rFonts w:cs="Arial"/>
          <w:sz w:val="20"/>
          <w:szCs w:val="20"/>
        </w:rPr>
        <w:t>LUMINÁRIA DE EMBUTIR PARA 02 LÂMPADAS FLUORESCENTES T8 DE 60 CM COM BASE G13, SEM LÂMPADAS E SEM REATOR, PARA USO COM LÂMPADAS TUBULARES LED T8 – FORNECIMENTO E INSTALAÇÃO</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Luminária de sobrepor apropriada para uso com 04 lâmpadas tubulares LED de 60 cm (não inclusas);</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Soquete ou base G13;</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Sem lâmpadas e sem reator;</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Corpo: Chapa de aço tratada com acabamento em pintura eletrostática epóxi pó na cor branca;</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Conjunto óptico: Refletor em alumínio anodizado brilhante de alta pureza (≥98,00%) e aletas planas em chapa de aço tratada com pintura eletrostática epóxi-pó na cor branca;</w:t>
      </w:r>
    </w:p>
    <w:p w:rsidR="00790FC1" w:rsidRPr="00790FC1" w:rsidRDefault="00790FC1" w:rsidP="00790FC1">
      <w:pPr>
        <w:pStyle w:val="CDT-Texto"/>
        <w:numPr>
          <w:ilvl w:val="0"/>
          <w:numId w:val="13"/>
        </w:numPr>
        <w:spacing w:before="0" w:after="0" w:line="240" w:lineRule="auto"/>
        <w:rPr>
          <w:rStyle w:val="Forte"/>
          <w:rFonts w:cs="Arial"/>
          <w:b w:val="0"/>
          <w:sz w:val="20"/>
          <w:szCs w:val="20"/>
        </w:rPr>
      </w:pPr>
      <w:r w:rsidRPr="00790FC1">
        <w:rPr>
          <w:rStyle w:val="Forte"/>
          <w:rFonts w:cs="Arial"/>
          <w:b w:val="0"/>
          <w:sz w:val="20"/>
          <w:szCs w:val="20"/>
        </w:rPr>
        <w:t>Fiação: Cabo de seção transversal de no mínimo 1,5 mm².</w:t>
      </w:r>
    </w:p>
    <w:p w:rsidR="00790FC1" w:rsidRPr="00790FC1" w:rsidRDefault="00790FC1" w:rsidP="00790FC1">
      <w:pPr>
        <w:pStyle w:val="CDT-Texto"/>
        <w:spacing w:before="0" w:after="0" w:line="240" w:lineRule="auto"/>
        <w:rPr>
          <w:rStyle w:val="Forte"/>
          <w:rFonts w:cs="Arial"/>
          <w:b w:val="0"/>
          <w:sz w:val="20"/>
          <w:szCs w:val="20"/>
        </w:rPr>
      </w:pPr>
    </w:p>
    <w:p w:rsidR="00790FC1" w:rsidRPr="00245825" w:rsidRDefault="00790FC1" w:rsidP="00790FC1">
      <w:pPr>
        <w:pStyle w:val="CDT-Texto"/>
        <w:spacing w:before="0" w:after="0" w:line="240" w:lineRule="auto"/>
        <w:rPr>
          <w:rStyle w:val="Forte"/>
          <w:b w:val="0"/>
          <w:bCs w:val="0"/>
          <w:sz w:val="20"/>
          <w:szCs w:val="20"/>
        </w:rPr>
      </w:pPr>
    </w:p>
    <w:p w:rsidR="00816B97" w:rsidRDefault="00816B97" w:rsidP="00817BFB">
      <w:pPr>
        <w:pStyle w:val="CDT-Texto"/>
        <w:numPr>
          <w:ilvl w:val="1"/>
          <w:numId w:val="18"/>
        </w:numPr>
        <w:rPr>
          <w:rStyle w:val="Forte"/>
          <w:rFonts w:cs="Arial"/>
          <w:sz w:val="20"/>
          <w:szCs w:val="20"/>
        </w:rPr>
      </w:pPr>
      <w:r w:rsidRPr="00A77D2A">
        <w:rPr>
          <w:rStyle w:val="Forte"/>
          <w:rFonts w:cs="Arial"/>
          <w:sz w:val="20"/>
          <w:szCs w:val="20"/>
        </w:rPr>
        <w:t>LÂMPADAS</w:t>
      </w:r>
      <w:r w:rsidR="00D96F56">
        <w:rPr>
          <w:rStyle w:val="Forte"/>
          <w:rFonts w:cs="Arial"/>
          <w:sz w:val="20"/>
          <w:szCs w:val="20"/>
        </w:rPr>
        <w:t xml:space="preserve"> </w:t>
      </w:r>
      <w:r w:rsidR="00D96F56" w:rsidRPr="001333F0">
        <w:rPr>
          <w:rStyle w:val="Forte"/>
          <w:rFonts w:cs="Arial"/>
          <w:sz w:val="20"/>
          <w:szCs w:val="20"/>
        </w:rPr>
        <w:t>– FORNECIMENTO E INSTALAÇÃO</w:t>
      </w:r>
    </w:p>
    <w:p w:rsidR="00E8770E" w:rsidRPr="00245825" w:rsidRDefault="00E8770E" w:rsidP="00E8770E">
      <w:pPr>
        <w:pStyle w:val="CDT-Texto"/>
        <w:numPr>
          <w:ilvl w:val="0"/>
          <w:numId w:val="14"/>
        </w:numPr>
        <w:spacing w:before="0" w:after="0" w:line="240" w:lineRule="auto"/>
        <w:ind w:left="714" w:hanging="357"/>
        <w:rPr>
          <w:rStyle w:val="Forte"/>
          <w:b w:val="0"/>
          <w:bCs w:val="0"/>
        </w:rPr>
      </w:pPr>
      <w:r w:rsidRPr="00245825">
        <w:rPr>
          <w:rStyle w:val="Forte"/>
          <w:b w:val="0"/>
          <w:sz w:val="20"/>
          <w:szCs w:val="20"/>
        </w:rPr>
        <w:t>Estão inclusos neste item o fornecimento e mão de obra para instalação de lâmpadas tubulares LED em luminárias existentes, devendo serem removidos o reator, starter se houver, bem como as l</w:t>
      </w:r>
      <w:r w:rsidR="00EB04A3" w:rsidRPr="00245825">
        <w:rPr>
          <w:rStyle w:val="Forte"/>
          <w:b w:val="0"/>
          <w:sz w:val="20"/>
          <w:szCs w:val="20"/>
        </w:rPr>
        <w:t>âmpadas fluorescentes, e realizando ainda a adequação do cabeamento para alimentação direta pela rede.</w:t>
      </w:r>
    </w:p>
    <w:p w:rsidR="00494A4E" w:rsidRPr="00245825" w:rsidRDefault="00494A4E" w:rsidP="00E8770E">
      <w:pPr>
        <w:pStyle w:val="CDT-Texto"/>
        <w:numPr>
          <w:ilvl w:val="0"/>
          <w:numId w:val="14"/>
        </w:numPr>
        <w:spacing w:before="0" w:after="0" w:line="240" w:lineRule="auto"/>
        <w:ind w:left="714" w:hanging="357"/>
        <w:rPr>
          <w:rStyle w:val="Forte"/>
          <w:b w:val="0"/>
          <w:bCs w:val="0"/>
        </w:rPr>
      </w:pPr>
      <w:r w:rsidRPr="00245825">
        <w:rPr>
          <w:rStyle w:val="Forte"/>
          <w:b w:val="0"/>
          <w:sz w:val="20"/>
          <w:szCs w:val="20"/>
        </w:rPr>
        <w:t>Para as luminárias com base E27, substituir as lâmpadas pelas equivalentes LED.</w:t>
      </w:r>
    </w:p>
    <w:p w:rsidR="00E8770E" w:rsidRPr="005371C8" w:rsidRDefault="00E8770E" w:rsidP="00E8770E">
      <w:pPr>
        <w:pStyle w:val="CDT-Texto"/>
        <w:numPr>
          <w:ilvl w:val="0"/>
          <w:numId w:val="14"/>
        </w:numPr>
        <w:spacing w:before="0" w:after="0" w:line="240" w:lineRule="auto"/>
        <w:ind w:left="714" w:hanging="357"/>
        <w:rPr>
          <w:rStyle w:val="Forte"/>
          <w:b w:val="0"/>
          <w:bCs w:val="0"/>
        </w:rPr>
      </w:pPr>
      <w:r w:rsidRPr="00245825">
        <w:rPr>
          <w:rStyle w:val="Forte"/>
          <w:b w:val="0"/>
          <w:sz w:val="20"/>
          <w:szCs w:val="20"/>
        </w:rPr>
        <w:t>Deve ser dado o descarte correto a todos os resíduos, sobretudo, às lâmpadas fluorescentes removidas.</w:t>
      </w:r>
    </w:p>
    <w:p w:rsidR="005371C8" w:rsidRDefault="005371C8" w:rsidP="005371C8">
      <w:pPr>
        <w:pStyle w:val="CDT-Texto"/>
        <w:spacing w:before="0" w:after="0" w:line="240" w:lineRule="auto"/>
        <w:rPr>
          <w:rStyle w:val="Forte"/>
          <w:b w:val="0"/>
          <w:sz w:val="20"/>
          <w:szCs w:val="20"/>
        </w:rPr>
      </w:pPr>
    </w:p>
    <w:p w:rsidR="005371C8" w:rsidRPr="005371C8" w:rsidRDefault="005371C8" w:rsidP="005371C8">
      <w:pPr>
        <w:pStyle w:val="CDT-Texto"/>
        <w:numPr>
          <w:ilvl w:val="2"/>
          <w:numId w:val="18"/>
        </w:numPr>
        <w:spacing w:before="0" w:after="0" w:line="240" w:lineRule="auto"/>
        <w:rPr>
          <w:rStyle w:val="Forte"/>
          <w:rFonts w:cs="Arial"/>
          <w:sz w:val="20"/>
          <w:szCs w:val="20"/>
        </w:rPr>
      </w:pPr>
      <w:r w:rsidRPr="005371C8">
        <w:rPr>
          <w:rStyle w:val="Forte"/>
          <w:rFonts w:cs="Arial"/>
          <w:sz w:val="20"/>
          <w:szCs w:val="20"/>
        </w:rPr>
        <w:t xml:space="preserve">LAMPADA LED TUBULAR T5 BIVOLT </w:t>
      </w:r>
      <w:r>
        <w:rPr>
          <w:rStyle w:val="Forte"/>
          <w:rFonts w:cs="Arial"/>
          <w:sz w:val="20"/>
          <w:szCs w:val="20"/>
        </w:rPr>
        <w:t xml:space="preserve">7,5 </w:t>
      </w:r>
      <w:r w:rsidRPr="005371C8">
        <w:rPr>
          <w:rStyle w:val="Forte"/>
          <w:rFonts w:cs="Arial"/>
          <w:sz w:val="20"/>
          <w:szCs w:val="20"/>
        </w:rPr>
        <w:t>/</w:t>
      </w:r>
      <w:r>
        <w:rPr>
          <w:rStyle w:val="Forte"/>
          <w:rFonts w:cs="Arial"/>
          <w:sz w:val="20"/>
          <w:szCs w:val="20"/>
        </w:rPr>
        <w:t xml:space="preserve"> </w:t>
      </w:r>
      <w:r w:rsidR="00E11E40">
        <w:rPr>
          <w:rStyle w:val="Forte"/>
          <w:rFonts w:cs="Arial"/>
          <w:sz w:val="20"/>
          <w:szCs w:val="20"/>
        </w:rPr>
        <w:t xml:space="preserve">10 </w:t>
      </w:r>
      <w:r w:rsidRPr="005371C8">
        <w:rPr>
          <w:rStyle w:val="Forte"/>
          <w:rFonts w:cs="Arial"/>
          <w:sz w:val="20"/>
          <w:szCs w:val="20"/>
        </w:rPr>
        <w:t>W, BASE G5 – FORNECIMENTO E INSTALAÇÃO</w:t>
      </w:r>
    </w:p>
    <w:p w:rsidR="005371C8" w:rsidRPr="005371C8" w:rsidRDefault="005371C8" w:rsidP="005371C8">
      <w:pPr>
        <w:pStyle w:val="CDT-Texto"/>
        <w:numPr>
          <w:ilvl w:val="0"/>
          <w:numId w:val="14"/>
        </w:numPr>
        <w:spacing w:before="0" w:after="0" w:line="240" w:lineRule="auto"/>
        <w:rPr>
          <w:rStyle w:val="Forte"/>
          <w:rFonts w:cs="Arial"/>
          <w:b w:val="0"/>
          <w:sz w:val="20"/>
          <w:szCs w:val="20"/>
        </w:rPr>
      </w:pPr>
      <w:r w:rsidRPr="005371C8">
        <w:rPr>
          <w:rStyle w:val="Forte"/>
          <w:rFonts w:cs="Arial"/>
          <w:b w:val="0"/>
          <w:sz w:val="20"/>
          <w:szCs w:val="20"/>
        </w:rPr>
        <w:t>Para substituição de lâmpadas fluorescentes tubulares T5 de 14W;</w:t>
      </w:r>
    </w:p>
    <w:p w:rsidR="005371C8" w:rsidRPr="005371C8" w:rsidRDefault="005371C8" w:rsidP="005371C8">
      <w:pPr>
        <w:pStyle w:val="CDT-Texto"/>
        <w:numPr>
          <w:ilvl w:val="0"/>
          <w:numId w:val="14"/>
        </w:numPr>
        <w:spacing w:before="0" w:after="0" w:line="240" w:lineRule="auto"/>
        <w:rPr>
          <w:rStyle w:val="Forte"/>
          <w:rFonts w:cs="Arial"/>
          <w:b w:val="0"/>
          <w:sz w:val="20"/>
          <w:szCs w:val="20"/>
        </w:rPr>
      </w:pPr>
      <w:r w:rsidRPr="005371C8">
        <w:rPr>
          <w:rStyle w:val="Forte"/>
          <w:rFonts w:cs="Arial"/>
          <w:b w:val="0"/>
          <w:sz w:val="20"/>
          <w:szCs w:val="20"/>
        </w:rPr>
        <w:t>Fluxo luminoso mínimo de 900 lumens;</w:t>
      </w:r>
    </w:p>
    <w:p w:rsidR="005371C8" w:rsidRPr="005371C8" w:rsidRDefault="005371C8" w:rsidP="005371C8">
      <w:pPr>
        <w:pStyle w:val="CDT-Texto"/>
        <w:numPr>
          <w:ilvl w:val="0"/>
          <w:numId w:val="14"/>
        </w:numPr>
        <w:spacing w:before="0" w:after="0" w:line="240" w:lineRule="auto"/>
        <w:rPr>
          <w:rStyle w:val="Forte"/>
          <w:rFonts w:cs="Arial"/>
          <w:b w:val="0"/>
          <w:sz w:val="20"/>
          <w:szCs w:val="20"/>
        </w:rPr>
      </w:pPr>
      <w:r w:rsidRPr="005371C8">
        <w:rPr>
          <w:rStyle w:val="Forte"/>
          <w:rFonts w:cs="Arial"/>
          <w:b w:val="0"/>
          <w:sz w:val="20"/>
          <w:szCs w:val="20"/>
        </w:rPr>
        <w:t xml:space="preserve">Potência entre </w:t>
      </w:r>
      <w:r>
        <w:rPr>
          <w:rStyle w:val="Forte"/>
          <w:rFonts w:cs="Arial"/>
          <w:b w:val="0"/>
          <w:sz w:val="20"/>
          <w:szCs w:val="20"/>
        </w:rPr>
        <w:t>7,5</w:t>
      </w:r>
      <w:r w:rsidRPr="005371C8">
        <w:rPr>
          <w:rStyle w:val="Forte"/>
          <w:rFonts w:cs="Arial"/>
          <w:b w:val="0"/>
          <w:sz w:val="20"/>
          <w:szCs w:val="20"/>
        </w:rPr>
        <w:t xml:space="preserve"> e </w:t>
      </w:r>
      <w:r w:rsidR="00E11E40">
        <w:rPr>
          <w:rStyle w:val="Forte"/>
          <w:rFonts w:cs="Arial"/>
          <w:b w:val="0"/>
          <w:sz w:val="20"/>
          <w:szCs w:val="20"/>
        </w:rPr>
        <w:t xml:space="preserve">10 </w:t>
      </w:r>
      <w:r w:rsidRPr="005371C8">
        <w:rPr>
          <w:rStyle w:val="Forte"/>
          <w:rFonts w:cs="Arial"/>
          <w:b w:val="0"/>
          <w:sz w:val="20"/>
          <w:szCs w:val="20"/>
        </w:rPr>
        <w:t>W;</w:t>
      </w:r>
    </w:p>
    <w:p w:rsidR="005371C8" w:rsidRPr="005371C8" w:rsidRDefault="005371C8" w:rsidP="005371C8">
      <w:pPr>
        <w:pStyle w:val="CDT-Texto"/>
        <w:numPr>
          <w:ilvl w:val="0"/>
          <w:numId w:val="14"/>
        </w:numPr>
        <w:spacing w:before="0" w:after="0" w:line="240" w:lineRule="auto"/>
        <w:rPr>
          <w:rStyle w:val="Forte"/>
          <w:rFonts w:cs="Arial"/>
          <w:b w:val="0"/>
          <w:sz w:val="20"/>
          <w:szCs w:val="20"/>
        </w:rPr>
      </w:pPr>
      <w:r w:rsidRPr="005371C8">
        <w:rPr>
          <w:rStyle w:val="Forte"/>
          <w:rFonts w:cs="Arial"/>
          <w:b w:val="0"/>
          <w:sz w:val="20"/>
          <w:szCs w:val="20"/>
        </w:rPr>
        <w:t xml:space="preserve">Eficiência energética ≥ </w:t>
      </w:r>
      <w:r w:rsidR="00E11E40">
        <w:rPr>
          <w:rStyle w:val="Forte"/>
          <w:rFonts w:cs="Arial"/>
          <w:b w:val="0"/>
          <w:sz w:val="20"/>
          <w:szCs w:val="20"/>
        </w:rPr>
        <w:t>90</w:t>
      </w:r>
      <w:r w:rsidRPr="005371C8">
        <w:rPr>
          <w:rStyle w:val="Forte"/>
          <w:rFonts w:cs="Arial"/>
          <w:b w:val="0"/>
          <w:sz w:val="20"/>
          <w:szCs w:val="20"/>
        </w:rPr>
        <w:t xml:space="preserve"> </w:t>
      </w:r>
      <w:proofErr w:type="spellStart"/>
      <w:r w:rsidRPr="005371C8">
        <w:rPr>
          <w:rStyle w:val="Forte"/>
          <w:rFonts w:cs="Arial"/>
          <w:b w:val="0"/>
          <w:sz w:val="20"/>
          <w:szCs w:val="20"/>
        </w:rPr>
        <w:t>lm</w:t>
      </w:r>
      <w:proofErr w:type="spellEnd"/>
      <w:r w:rsidRPr="005371C8">
        <w:rPr>
          <w:rStyle w:val="Forte"/>
          <w:rFonts w:cs="Arial"/>
          <w:b w:val="0"/>
          <w:sz w:val="20"/>
          <w:szCs w:val="20"/>
        </w:rPr>
        <w:t>/W.</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Base/conector: G5 (2 pinos), de maneira a permitir a substituição das lâmpadas tubulares fluorescentes convencionais, sem a necessidade de acessórios, mediante a remoção do reator (e starter se houver) e rearranjo dos condutores para alimentação direta à rede;</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Lente do tubo LED opaca, que impeça a exposição direta dos LEDs;</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Ângulo de abertura (facho) do tubo LED: entre 115° e 160°;</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Temperatura de cor correlata nominal (TCC): 4000 K ≤ TCC ≤ 4500 K;</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Frequência nominal: 60 Hz;</w:t>
      </w:r>
    </w:p>
    <w:p w:rsidR="005371C8" w:rsidRPr="005371C8" w:rsidRDefault="005371C8" w:rsidP="005371C8">
      <w:pPr>
        <w:pStyle w:val="CDT-Texto"/>
        <w:numPr>
          <w:ilvl w:val="0"/>
          <w:numId w:val="14"/>
        </w:numPr>
        <w:spacing w:before="0" w:after="0" w:line="240" w:lineRule="auto"/>
        <w:rPr>
          <w:rStyle w:val="Forte"/>
          <w:rFonts w:cs="Arial"/>
          <w:b w:val="0"/>
          <w:sz w:val="20"/>
          <w:szCs w:val="20"/>
        </w:rPr>
      </w:pPr>
      <w:r w:rsidRPr="005371C8">
        <w:rPr>
          <w:rStyle w:val="Forte"/>
          <w:rFonts w:cs="Arial"/>
          <w:b w:val="0"/>
          <w:sz w:val="20"/>
          <w:szCs w:val="20"/>
        </w:rPr>
        <w:t xml:space="preserve">Tensão Bivolt, contida na faixa de: 80~280 </w:t>
      </w:r>
      <w:proofErr w:type="spellStart"/>
      <w:r w:rsidRPr="005371C8">
        <w:rPr>
          <w:rStyle w:val="Forte"/>
          <w:rFonts w:cs="Arial"/>
          <w:b w:val="0"/>
          <w:sz w:val="20"/>
          <w:szCs w:val="20"/>
        </w:rPr>
        <w:t>Vac</w:t>
      </w:r>
      <w:proofErr w:type="spellEnd"/>
      <w:r w:rsidRPr="005371C8">
        <w:rPr>
          <w:rStyle w:val="Forte"/>
          <w:rFonts w:cs="Arial"/>
          <w:b w:val="0"/>
          <w:sz w:val="20"/>
          <w:szCs w:val="20"/>
        </w:rPr>
        <w:t>;</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O tubo LED deve possuir fonte de alimentação (driver) incorporado (dispensa o uso de reator ou driver externo);</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Fator de potência: ≥ 0,92;</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Faixa de temperatura ambiente suportada: -10°C a + 40°C;</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Índice geral de reprodução de cor (IRC ou Ra): ≥ 80;</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proofErr w:type="spellStart"/>
      <w:r w:rsidRPr="005371C8">
        <w:rPr>
          <w:rStyle w:val="Forte"/>
          <w:rFonts w:cs="Arial"/>
          <w:b w:val="0"/>
          <w:sz w:val="20"/>
          <w:szCs w:val="20"/>
        </w:rPr>
        <w:t>THDi</w:t>
      </w:r>
      <w:proofErr w:type="spellEnd"/>
      <w:r w:rsidRPr="005371C8">
        <w:rPr>
          <w:rStyle w:val="Forte"/>
          <w:rFonts w:cs="Arial"/>
          <w:b w:val="0"/>
          <w:sz w:val="20"/>
          <w:szCs w:val="20"/>
        </w:rPr>
        <w:t xml:space="preserve"> (Distorção Harmônica Total de Corrente): ≤ 20%;</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Não deve possibilitar tensões e correntes perigosas na carcaça do dissipador;</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Vida mediana mínima do LED: 35.000 horas comprovadas pela certificação IES LM-80/TM21;</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Garantia mínima: 3 (três) anos;</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Certificações Específicas:</w:t>
      </w:r>
    </w:p>
    <w:p w:rsidR="005371C8" w:rsidRPr="005371C8" w:rsidRDefault="005371C8" w:rsidP="005371C8">
      <w:pPr>
        <w:pStyle w:val="CDT-Texto"/>
        <w:numPr>
          <w:ilvl w:val="0"/>
          <w:numId w:val="17"/>
        </w:numPr>
        <w:tabs>
          <w:tab w:val="clear" w:pos="8505"/>
        </w:tabs>
        <w:spacing w:before="0" w:after="0" w:line="240" w:lineRule="auto"/>
        <w:ind w:left="993" w:hanging="284"/>
        <w:rPr>
          <w:rStyle w:val="Forte"/>
          <w:rFonts w:cs="Arial"/>
          <w:b w:val="0"/>
          <w:sz w:val="20"/>
          <w:szCs w:val="20"/>
        </w:rPr>
      </w:pPr>
      <w:r w:rsidRPr="005371C8">
        <w:rPr>
          <w:rStyle w:val="Forte"/>
          <w:rFonts w:cs="Arial"/>
          <w:b w:val="0"/>
          <w:sz w:val="20"/>
          <w:szCs w:val="20"/>
        </w:rPr>
        <w:t>Portaria n° 144 do INMETRO e portarias vinculadas;</w:t>
      </w:r>
    </w:p>
    <w:p w:rsidR="005371C8" w:rsidRPr="005371C8" w:rsidRDefault="005371C8" w:rsidP="005371C8">
      <w:pPr>
        <w:pStyle w:val="CDT-Texto"/>
        <w:numPr>
          <w:ilvl w:val="0"/>
          <w:numId w:val="14"/>
        </w:numPr>
        <w:spacing w:before="0" w:after="0" w:line="240" w:lineRule="auto"/>
        <w:ind w:hanging="357"/>
        <w:rPr>
          <w:rStyle w:val="Forte"/>
          <w:rFonts w:cs="Arial"/>
          <w:b w:val="0"/>
          <w:sz w:val="20"/>
          <w:szCs w:val="20"/>
        </w:rPr>
      </w:pPr>
      <w:r w:rsidRPr="005371C8">
        <w:rPr>
          <w:rStyle w:val="Forte"/>
          <w:rFonts w:cs="Arial"/>
          <w:b w:val="0"/>
          <w:sz w:val="20"/>
          <w:szCs w:val="20"/>
        </w:rPr>
        <w:t>O tubo LED deve conter em seu corpo de forma clara, no mínimo, as seguintes informações:</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Style w:val="Forte"/>
          <w:rFonts w:cs="Arial"/>
          <w:b w:val="0"/>
          <w:sz w:val="20"/>
          <w:szCs w:val="20"/>
        </w:rPr>
      </w:pPr>
      <w:r w:rsidRPr="005371C8">
        <w:rPr>
          <w:rStyle w:val="Forte"/>
          <w:rFonts w:cs="Arial"/>
          <w:b w:val="0"/>
          <w:sz w:val="20"/>
          <w:szCs w:val="20"/>
        </w:rPr>
        <w:t>Marca / Modelo / Fabricante;</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Style w:val="Forte"/>
          <w:rFonts w:cs="Arial"/>
          <w:b w:val="0"/>
          <w:sz w:val="20"/>
          <w:szCs w:val="20"/>
        </w:rPr>
      </w:pPr>
      <w:r w:rsidRPr="005371C8">
        <w:rPr>
          <w:rStyle w:val="Forte"/>
          <w:rFonts w:cs="Arial"/>
          <w:b w:val="0"/>
          <w:sz w:val="20"/>
          <w:szCs w:val="20"/>
        </w:rPr>
        <w:t>Faixa de tensão nominal (marcada com “V” ou “volts”);</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Style w:val="Forte"/>
          <w:rFonts w:cs="Arial"/>
          <w:b w:val="0"/>
          <w:sz w:val="20"/>
          <w:szCs w:val="20"/>
        </w:rPr>
      </w:pPr>
      <w:r w:rsidRPr="005371C8">
        <w:rPr>
          <w:rStyle w:val="Forte"/>
          <w:rFonts w:cs="Arial"/>
          <w:b w:val="0"/>
          <w:sz w:val="20"/>
          <w:szCs w:val="20"/>
        </w:rPr>
        <w:lastRenderedPageBreak/>
        <w:t>Potência nominal (marcada em “W” ou “watts”);</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Style w:val="Forte"/>
          <w:rFonts w:cs="Arial"/>
          <w:b w:val="0"/>
          <w:sz w:val="20"/>
          <w:szCs w:val="20"/>
        </w:rPr>
      </w:pPr>
      <w:r w:rsidRPr="005371C8">
        <w:rPr>
          <w:rStyle w:val="Forte"/>
          <w:rFonts w:cs="Arial"/>
          <w:b w:val="0"/>
          <w:sz w:val="20"/>
          <w:szCs w:val="20"/>
        </w:rPr>
        <w:t>Frequência nominal (marcada em “Hz” ou “hertz”);</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Style w:val="Forte"/>
          <w:rFonts w:cs="Arial"/>
          <w:b w:val="0"/>
          <w:sz w:val="20"/>
          <w:szCs w:val="20"/>
        </w:rPr>
      </w:pPr>
      <w:r w:rsidRPr="005371C8">
        <w:rPr>
          <w:rStyle w:val="Forte"/>
          <w:rFonts w:cs="Arial"/>
          <w:b w:val="0"/>
          <w:sz w:val="20"/>
          <w:szCs w:val="20"/>
        </w:rPr>
        <w:t>Fator de Potência;</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Style w:val="Forte"/>
          <w:rFonts w:cs="Arial"/>
          <w:b w:val="0"/>
          <w:sz w:val="20"/>
          <w:szCs w:val="20"/>
        </w:rPr>
      </w:pPr>
      <w:r w:rsidRPr="005371C8">
        <w:rPr>
          <w:rStyle w:val="Forte"/>
          <w:rFonts w:cs="Arial"/>
          <w:b w:val="0"/>
          <w:sz w:val="20"/>
          <w:szCs w:val="20"/>
        </w:rPr>
        <w:t>Fluxo luminoso nominal (marcada em “</w:t>
      </w:r>
      <w:proofErr w:type="spellStart"/>
      <w:r w:rsidRPr="005371C8">
        <w:rPr>
          <w:rStyle w:val="Forte"/>
          <w:rFonts w:cs="Arial"/>
          <w:b w:val="0"/>
          <w:sz w:val="20"/>
          <w:szCs w:val="20"/>
        </w:rPr>
        <w:t>lm</w:t>
      </w:r>
      <w:proofErr w:type="spellEnd"/>
      <w:r w:rsidRPr="005371C8">
        <w:rPr>
          <w:rStyle w:val="Forte"/>
          <w:rFonts w:cs="Arial"/>
          <w:b w:val="0"/>
          <w:sz w:val="20"/>
          <w:szCs w:val="20"/>
        </w:rPr>
        <w:t>” ou “lumens”);</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Style w:val="Forte"/>
          <w:rFonts w:cs="Arial"/>
          <w:b w:val="0"/>
          <w:bCs w:val="0"/>
          <w:sz w:val="20"/>
          <w:szCs w:val="20"/>
        </w:rPr>
      </w:pPr>
      <w:r w:rsidRPr="005371C8">
        <w:rPr>
          <w:rStyle w:val="Forte"/>
          <w:rFonts w:cs="Arial"/>
          <w:b w:val="0"/>
          <w:sz w:val="20"/>
          <w:szCs w:val="20"/>
        </w:rPr>
        <w:t>Temperatura de cor correlata (marcada em “K”).</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Apresentação obrigatória de, no mínimo, os seguintes documentos para validação das características acima:</w:t>
      </w:r>
    </w:p>
    <w:p w:rsidR="005371C8" w:rsidRPr="005371C8" w:rsidRDefault="005371C8" w:rsidP="005371C8">
      <w:pPr>
        <w:pStyle w:val="PargrafodaLista"/>
        <w:numPr>
          <w:ilvl w:val="1"/>
          <w:numId w:val="14"/>
        </w:numPr>
        <w:tabs>
          <w:tab w:val="clear" w:pos="1440"/>
          <w:tab w:val="num" w:pos="993"/>
        </w:tabs>
        <w:ind w:left="993" w:hanging="284"/>
        <w:rPr>
          <w:rFonts w:ascii="Arial" w:hAnsi="Arial" w:cs="Arial"/>
        </w:rPr>
      </w:pPr>
      <w:r w:rsidRPr="005371C8">
        <w:rPr>
          <w:rFonts w:ascii="Arial" w:hAnsi="Arial" w:cs="Arial"/>
        </w:rPr>
        <w:t xml:space="preserve">Catálogo ou manual técnico, constando o modelo do produto ofertado, inclusive esquema descritivo de ligação elétrica; </w:t>
      </w:r>
    </w:p>
    <w:p w:rsidR="005371C8" w:rsidRPr="005371C8" w:rsidRDefault="005371C8" w:rsidP="005371C8">
      <w:pPr>
        <w:pStyle w:val="CDT-Texto"/>
        <w:numPr>
          <w:ilvl w:val="0"/>
          <w:numId w:val="19"/>
        </w:numPr>
        <w:tabs>
          <w:tab w:val="clear" w:pos="8505"/>
          <w:tab w:val="num" w:pos="993"/>
        </w:tabs>
        <w:autoSpaceDE w:val="0"/>
        <w:autoSpaceDN w:val="0"/>
        <w:adjustRightInd w:val="0"/>
        <w:spacing w:before="0" w:after="0" w:line="240" w:lineRule="auto"/>
        <w:ind w:left="993" w:hanging="284"/>
        <w:rPr>
          <w:rFonts w:cs="Arial"/>
          <w:sz w:val="20"/>
          <w:szCs w:val="20"/>
        </w:rPr>
      </w:pPr>
      <w:r w:rsidRPr="005371C8">
        <w:rPr>
          <w:rFonts w:cs="Arial"/>
          <w:sz w:val="20"/>
          <w:szCs w:val="20"/>
        </w:rPr>
        <w:t xml:space="preserve">Relatório de Ensaios e testes em conformidade com a </w:t>
      </w:r>
      <w:r w:rsidRPr="005371C8">
        <w:rPr>
          <w:rFonts w:cs="Arial"/>
          <w:b/>
          <w:sz w:val="20"/>
          <w:szCs w:val="20"/>
        </w:rPr>
        <w:t>IES LM-79 e IES LM-80 (complementada pela IES TM21)</w:t>
      </w:r>
      <w:r w:rsidRPr="005371C8">
        <w:rPr>
          <w:rFonts w:cs="Arial"/>
          <w:sz w:val="20"/>
          <w:szCs w:val="20"/>
        </w:rPr>
        <w:t xml:space="preserve"> para confirmação das características exigidas (medições de características elétricas e fotométricas) do produto ofertado, </w:t>
      </w:r>
      <w:r w:rsidRPr="005371C8">
        <w:rPr>
          <w:rFonts w:cs="Arial"/>
          <w:b/>
          <w:sz w:val="20"/>
          <w:szCs w:val="20"/>
        </w:rPr>
        <w:t>com indicação do fabricante e modelo</w:t>
      </w:r>
      <w:r w:rsidRPr="005371C8">
        <w:rPr>
          <w:rFonts w:cs="Arial"/>
          <w:sz w:val="20"/>
          <w:szCs w:val="20"/>
        </w:rPr>
        <w:t xml:space="preserve">, fornecido pelo fabricante ou emitido por laboratório independente, especializado e capacitado e devidamente assinado pelo responsável técnico, </w:t>
      </w:r>
      <w:r w:rsidRPr="005371C8">
        <w:rPr>
          <w:rFonts w:cs="Arial"/>
          <w:b/>
          <w:sz w:val="20"/>
          <w:szCs w:val="20"/>
        </w:rPr>
        <w:t>devendo ainda ser comprovado que o</w:t>
      </w:r>
      <w:r w:rsidRPr="005371C8">
        <w:rPr>
          <w:rFonts w:cs="Arial"/>
          <w:b/>
          <w:bCs/>
          <w:sz w:val="20"/>
          <w:szCs w:val="20"/>
        </w:rPr>
        <w:t xml:space="preserve"> LED analisado nos ensaios de vida útil é o mesmo utilizado na lâmpada ofertada</w:t>
      </w:r>
      <w:r w:rsidRPr="005371C8">
        <w:rPr>
          <w:rFonts w:cs="Arial"/>
          <w:bCs/>
          <w:sz w:val="20"/>
          <w:szCs w:val="20"/>
        </w:rPr>
        <w:t>.</w:t>
      </w:r>
      <w:r w:rsidRPr="005371C8">
        <w:rPr>
          <w:rFonts w:cs="Arial"/>
          <w:sz w:val="20"/>
          <w:szCs w:val="20"/>
        </w:rPr>
        <w:t xml:space="preserve"> Os relatórios de ensaios e testes apresentados deverão conter, obrigatoriamente, no mínimo, as seguintes informações do equipamento:</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a) Fluxo luminoso (em lumens “</w:t>
      </w:r>
      <w:proofErr w:type="spellStart"/>
      <w:r w:rsidRPr="005371C8">
        <w:rPr>
          <w:rFonts w:ascii="Arial" w:hAnsi="Arial" w:cs="Arial"/>
        </w:rPr>
        <w:t>lm</w:t>
      </w:r>
      <w:proofErr w:type="spellEnd"/>
      <w:r w:rsidRPr="005371C8">
        <w:rPr>
          <w:rFonts w:ascii="Arial" w:hAnsi="Arial" w:cs="Arial"/>
        </w:rPr>
        <w:t>”);</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b) Potência nominal (em watts “W”);</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c) Eficiência energética (em lumens/watt “</w:t>
      </w:r>
      <w:proofErr w:type="spellStart"/>
      <w:r w:rsidRPr="005371C8">
        <w:rPr>
          <w:rFonts w:ascii="Arial" w:hAnsi="Arial" w:cs="Arial"/>
        </w:rPr>
        <w:t>lm</w:t>
      </w:r>
      <w:proofErr w:type="spellEnd"/>
      <w:r w:rsidRPr="005371C8">
        <w:rPr>
          <w:rFonts w:ascii="Arial" w:hAnsi="Arial" w:cs="Arial"/>
        </w:rPr>
        <w:t>/W”);</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d) Fator de Potência (FP - cos φ);</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e) Temperatura de cor correlata (em kelvin “K”);</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f) Ângulo de abertura em graus;</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g) Vida útil em horas;</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 xml:space="preserve">h) Índice de reprodução de cor em relação à luz natural em porcentagem </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 xml:space="preserve">    (IRC ou Ra em %); </w:t>
      </w:r>
    </w:p>
    <w:p w:rsidR="005371C8" w:rsidRPr="005371C8" w:rsidRDefault="005371C8" w:rsidP="005371C8">
      <w:pPr>
        <w:numPr>
          <w:ilvl w:val="0"/>
          <w:numId w:val="47"/>
        </w:numPr>
        <w:autoSpaceDE w:val="0"/>
        <w:autoSpaceDN w:val="0"/>
        <w:adjustRightInd w:val="0"/>
        <w:ind w:left="1276" w:hanging="283"/>
        <w:jc w:val="both"/>
        <w:rPr>
          <w:rFonts w:ascii="Arial" w:hAnsi="Arial" w:cs="Arial"/>
        </w:rPr>
      </w:pPr>
      <w:r w:rsidRPr="005371C8">
        <w:rPr>
          <w:rFonts w:ascii="Arial" w:hAnsi="Arial" w:cs="Arial"/>
        </w:rPr>
        <w:t>Distorção harmônica total da corrente em porcentagem da fundamental (</w:t>
      </w:r>
      <w:proofErr w:type="spellStart"/>
      <w:r w:rsidRPr="005371C8">
        <w:rPr>
          <w:rFonts w:ascii="Arial" w:hAnsi="Arial" w:cs="Arial"/>
        </w:rPr>
        <w:t>THDi</w:t>
      </w:r>
      <w:proofErr w:type="spellEnd"/>
      <w:r w:rsidRPr="005371C8">
        <w:rPr>
          <w:rFonts w:ascii="Arial" w:hAnsi="Arial" w:cs="Arial"/>
        </w:rPr>
        <w:t xml:space="preserve"> %) </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 xml:space="preserve">     (para aprovação o valor total não poderá exceder a 20%)</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 xml:space="preserve">Obs.: Os ensaios e testes deverão ser realizados com o Tubo LED alimentado com valor de tensão dentro da faixa de tensão nominal e frequência de 60 Hz. </w:t>
      </w:r>
    </w:p>
    <w:p w:rsidR="005371C8" w:rsidRPr="005371C8" w:rsidRDefault="005371C8" w:rsidP="005371C8">
      <w:pPr>
        <w:pStyle w:val="PargrafodaLista"/>
        <w:numPr>
          <w:ilvl w:val="1"/>
          <w:numId w:val="14"/>
        </w:numPr>
        <w:tabs>
          <w:tab w:val="clear" w:pos="1440"/>
          <w:tab w:val="num" w:pos="993"/>
        </w:tabs>
        <w:ind w:left="993" w:hanging="284"/>
        <w:jc w:val="both"/>
        <w:rPr>
          <w:rFonts w:ascii="Arial" w:hAnsi="Arial" w:cs="Arial"/>
        </w:rPr>
      </w:pPr>
      <w:r w:rsidRPr="005371C8">
        <w:rPr>
          <w:rFonts w:ascii="Arial" w:hAnsi="Arial" w:cs="Arial"/>
        </w:rPr>
        <w:t>Confirmação de que o produto ofertado já consta da listagem de produtos certificados em conformidade com a Portaria do INMETRO n° 144 de 2015 e suas atualizações, a qual trata da certificação compulsória para lâmpadas LED com Dispositivo Integrado à Base.</w:t>
      </w:r>
    </w:p>
    <w:p w:rsidR="005371C8" w:rsidRPr="005371C8" w:rsidRDefault="005371C8" w:rsidP="005371C8">
      <w:pPr>
        <w:pStyle w:val="PargrafodaLista"/>
        <w:ind w:left="1440"/>
        <w:jc w:val="both"/>
        <w:rPr>
          <w:rFonts w:ascii="Arial" w:hAnsi="Arial" w:cs="Arial"/>
        </w:rPr>
      </w:pPr>
    </w:p>
    <w:p w:rsidR="005371C8" w:rsidRPr="005371C8" w:rsidRDefault="005371C8" w:rsidP="005371C8">
      <w:pPr>
        <w:pStyle w:val="CDT-Texto"/>
        <w:numPr>
          <w:ilvl w:val="2"/>
          <w:numId w:val="18"/>
        </w:numPr>
        <w:spacing w:before="0" w:after="0" w:line="240" w:lineRule="auto"/>
        <w:rPr>
          <w:rStyle w:val="Forte"/>
          <w:rFonts w:cs="Arial"/>
          <w:sz w:val="20"/>
          <w:szCs w:val="20"/>
        </w:rPr>
      </w:pPr>
      <w:r w:rsidRPr="005371C8">
        <w:rPr>
          <w:rStyle w:val="Forte"/>
          <w:rFonts w:cs="Arial"/>
          <w:sz w:val="20"/>
          <w:szCs w:val="20"/>
        </w:rPr>
        <w:t>LAMPADA LED TUBULAR T5 BIVOLT 1</w:t>
      </w:r>
      <w:r>
        <w:rPr>
          <w:rStyle w:val="Forte"/>
          <w:rFonts w:cs="Arial"/>
          <w:sz w:val="20"/>
          <w:szCs w:val="20"/>
        </w:rPr>
        <w:t xml:space="preserve">5 </w:t>
      </w:r>
      <w:r w:rsidRPr="005371C8">
        <w:rPr>
          <w:rStyle w:val="Forte"/>
          <w:rFonts w:cs="Arial"/>
          <w:sz w:val="20"/>
          <w:szCs w:val="20"/>
        </w:rPr>
        <w:t>/</w:t>
      </w:r>
      <w:r>
        <w:rPr>
          <w:rStyle w:val="Forte"/>
          <w:rFonts w:cs="Arial"/>
          <w:sz w:val="20"/>
          <w:szCs w:val="20"/>
        </w:rPr>
        <w:t xml:space="preserve"> </w:t>
      </w:r>
      <w:r w:rsidR="00E11E40">
        <w:rPr>
          <w:rStyle w:val="Forte"/>
          <w:rFonts w:cs="Arial"/>
          <w:sz w:val="20"/>
          <w:szCs w:val="20"/>
        </w:rPr>
        <w:t xml:space="preserve">20 </w:t>
      </w:r>
      <w:r w:rsidRPr="005371C8">
        <w:rPr>
          <w:rStyle w:val="Forte"/>
          <w:rFonts w:cs="Arial"/>
          <w:sz w:val="20"/>
          <w:szCs w:val="20"/>
        </w:rPr>
        <w:t>W, BASE G5 – FORNECIMENTO E INSTALAÇÃO</w:t>
      </w:r>
    </w:p>
    <w:p w:rsidR="005371C8" w:rsidRPr="005371C8" w:rsidRDefault="005371C8" w:rsidP="005371C8">
      <w:pPr>
        <w:pStyle w:val="CDT-Texto"/>
        <w:numPr>
          <w:ilvl w:val="0"/>
          <w:numId w:val="14"/>
        </w:numPr>
        <w:spacing w:before="0" w:after="0" w:line="240" w:lineRule="auto"/>
        <w:rPr>
          <w:rFonts w:cs="Arial"/>
          <w:sz w:val="20"/>
          <w:szCs w:val="20"/>
        </w:rPr>
      </w:pPr>
      <w:r w:rsidRPr="005371C8">
        <w:rPr>
          <w:rFonts w:cs="Arial"/>
          <w:sz w:val="20"/>
          <w:szCs w:val="20"/>
        </w:rPr>
        <w:t>Para substituição de lâmpadas fluorescentes tubulares T5 de 28W;</w:t>
      </w:r>
    </w:p>
    <w:p w:rsidR="005371C8" w:rsidRPr="005371C8" w:rsidRDefault="005371C8" w:rsidP="005371C8">
      <w:pPr>
        <w:pStyle w:val="CDT-Texto"/>
        <w:numPr>
          <w:ilvl w:val="0"/>
          <w:numId w:val="14"/>
        </w:numPr>
        <w:spacing w:before="0" w:after="0" w:line="240" w:lineRule="auto"/>
        <w:rPr>
          <w:rFonts w:cs="Arial"/>
          <w:sz w:val="20"/>
          <w:szCs w:val="20"/>
        </w:rPr>
      </w:pPr>
      <w:r w:rsidRPr="005371C8">
        <w:rPr>
          <w:rFonts w:cs="Arial"/>
          <w:sz w:val="20"/>
          <w:szCs w:val="20"/>
        </w:rPr>
        <w:t xml:space="preserve">Fluxo luminoso mínimo de </w:t>
      </w:r>
      <w:r>
        <w:rPr>
          <w:rFonts w:cs="Arial"/>
          <w:sz w:val="20"/>
          <w:szCs w:val="20"/>
        </w:rPr>
        <w:t>185</w:t>
      </w:r>
      <w:r w:rsidRPr="005371C8">
        <w:rPr>
          <w:rFonts w:cs="Arial"/>
          <w:sz w:val="20"/>
          <w:szCs w:val="20"/>
        </w:rPr>
        <w:t>0 lumens;</w:t>
      </w:r>
    </w:p>
    <w:p w:rsidR="005371C8" w:rsidRPr="005371C8" w:rsidRDefault="005371C8" w:rsidP="005371C8">
      <w:pPr>
        <w:pStyle w:val="CDT-Texto"/>
        <w:numPr>
          <w:ilvl w:val="0"/>
          <w:numId w:val="14"/>
        </w:numPr>
        <w:spacing w:before="0" w:after="0" w:line="240" w:lineRule="auto"/>
        <w:rPr>
          <w:rFonts w:cs="Arial"/>
          <w:sz w:val="20"/>
          <w:szCs w:val="20"/>
        </w:rPr>
      </w:pPr>
      <w:r w:rsidRPr="005371C8">
        <w:rPr>
          <w:rFonts w:cs="Arial"/>
          <w:sz w:val="20"/>
          <w:szCs w:val="20"/>
        </w:rPr>
        <w:t>Potência entre 1</w:t>
      </w:r>
      <w:r>
        <w:rPr>
          <w:rFonts w:cs="Arial"/>
          <w:sz w:val="20"/>
          <w:szCs w:val="20"/>
        </w:rPr>
        <w:t>5</w:t>
      </w:r>
      <w:r w:rsidRPr="005371C8">
        <w:rPr>
          <w:rFonts w:cs="Arial"/>
          <w:sz w:val="20"/>
          <w:szCs w:val="20"/>
        </w:rPr>
        <w:t xml:space="preserve"> e </w:t>
      </w:r>
      <w:r w:rsidR="00E11E40">
        <w:rPr>
          <w:rFonts w:cs="Arial"/>
          <w:sz w:val="20"/>
          <w:szCs w:val="20"/>
        </w:rPr>
        <w:t>20</w:t>
      </w:r>
      <w:r w:rsidRPr="005371C8">
        <w:rPr>
          <w:rFonts w:cs="Arial"/>
          <w:sz w:val="20"/>
          <w:szCs w:val="20"/>
        </w:rPr>
        <w:t>W;</w:t>
      </w:r>
    </w:p>
    <w:p w:rsidR="005371C8" w:rsidRPr="005371C8" w:rsidRDefault="005371C8" w:rsidP="005371C8">
      <w:pPr>
        <w:pStyle w:val="CDT-Texto"/>
        <w:numPr>
          <w:ilvl w:val="0"/>
          <w:numId w:val="14"/>
        </w:numPr>
        <w:spacing w:before="0" w:after="0" w:line="240" w:lineRule="auto"/>
        <w:rPr>
          <w:rFonts w:cs="Arial"/>
          <w:sz w:val="20"/>
          <w:szCs w:val="20"/>
        </w:rPr>
      </w:pPr>
      <w:r w:rsidRPr="005371C8">
        <w:rPr>
          <w:rFonts w:cs="Arial"/>
          <w:sz w:val="20"/>
          <w:szCs w:val="20"/>
        </w:rPr>
        <w:t xml:space="preserve">Eficiência energética ≥ </w:t>
      </w:r>
      <w:r w:rsidR="00E11E40">
        <w:rPr>
          <w:rFonts w:cs="Arial"/>
          <w:sz w:val="20"/>
          <w:szCs w:val="20"/>
        </w:rPr>
        <w:t>100</w:t>
      </w:r>
      <w:r w:rsidRPr="005371C8">
        <w:rPr>
          <w:rFonts w:cs="Arial"/>
          <w:sz w:val="20"/>
          <w:szCs w:val="20"/>
        </w:rPr>
        <w:t xml:space="preserve"> </w:t>
      </w:r>
      <w:proofErr w:type="spellStart"/>
      <w:r w:rsidRPr="005371C8">
        <w:rPr>
          <w:rFonts w:cs="Arial"/>
          <w:sz w:val="20"/>
          <w:szCs w:val="20"/>
        </w:rPr>
        <w:t>lm</w:t>
      </w:r>
      <w:proofErr w:type="spellEnd"/>
      <w:r w:rsidRPr="005371C8">
        <w:rPr>
          <w:rFonts w:cs="Arial"/>
          <w:sz w:val="20"/>
          <w:szCs w:val="20"/>
        </w:rPr>
        <w:t>/W.</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Base/conector: G5 (2 pinos), de maneira a permitir a substituição das lâmpadas tubulares fluorescentes convencionais, sem a necessidade de acessórios, mediante a remoção do reator (e starter se houver) e rearranjo dos condutores para alimentação direta à rede;</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Lente do tubo LED opaca, que impeça a exposição direta dos LEDs;</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Ângulo de abertura (facho) do tubo LED: entre 115° e 160°;</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Temperatura de cor correlata nominal (TCC): 4000 K ≤ TCC ≤ 4500 K;</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Frequência nominal: 60 Hz;</w:t>
      </w:r>
    </w:p>
    <w:p w:rsidR="005371C8" w:rsidRPr="005371C8" w:rsidRDefault="005371C8" w:rsidP="005371C8">
      <w:pPr>
        <w:pStyle w:val="CDT-Texto"/>
        <w:numPr>
          <w:ilvl w:val="0"/>
          <w:numId w:val="14"/>
        </w:numPr>
        <w:spacing w:before="0" w:after="0" w:line="240" w:lineRule="auto"/>
        <w:rPr>
          <w:rStyle w:val="Forte"/>
          <w:rFonts w:cs="Arial"/>
          <w:b w:val="0"/>
          <w:sz w:val="20"/>
          <w:szCs w:val="20"/>
        </w:rPr>
      </w:pPr>
      <w:r w:rsidRPr="005371C8">
        <w:rPr>
          <w:rStyle w:val="Forte"/>
          <w:rFonts w:cs="Arial"/>
          <w:sz w:val="20"/>
          <w:szCs w:val="20"/>
        </w:rPr>
        <w:t xml:space="preserve">Tensão Bivolt, contida na faixa de: 80~280 </w:t>
      </w:r>
      <w:proofErr w:type="spellStart"/>
      <w:r w:rsidRPr="005371C8">
        <w:rPr>
          <w:rStyle w:val="Forte"/>
          <w:rFonts w:cs="Arial"/>
          <w:sz w:val="20"/>
          <w:szCs w:val="20"/>
        </w:rPr>
        <w:t>Vac</w:t>
      </w:r>
      <w:proofErr w:type="spellEnd"/>
      <w:r w:rsidRPr="005371C8">
        <w:rPr>
          <w:rStyle w:val="Forte"/>
          <w:rFonts w:cs="Arial"/>
          <w:sz w:val="20"/>
          <w:szCs w:val="20"/>
        </w:rPr>
        <w:t>;</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O tubo LED deve possuir fonte de alimentação (driver) incorporado (dispensa o uso de reator ou driver externo);</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Fator de potência: ≥ 0,92;</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Faixa de temperatura ambiente suportada: -10°C a + 40°C;</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Índice geral de reprodução de cor (IRC ou Ra): ≥ 80;</w:t>
      </w:r>
    </w:p>
    <w:p w:rsidR="005371C8" w:rsidRPr="005371C8" w:rsidRDefault="005371C8" w:rsidP="005371C8">
      <w:pPr>
        <w:pStyle w:val="CDT-Texto"/>
        <w:numPr>
          <w:ilvl w:val="0"/>
          <w:numId w:val="14"/>
        </w:numPr>
        <w:spacing w:before="0" w:after="0" w:line="240" w:lineRule="auto"/>
        <w:ind w:hanging="357"/>
        <w:rPr>
          <w:rFonts w:cs="Arial"/>
          <w:sz w:val="20"/>
          <w:szCs w:val="20"/>
        </w:rPr>
      </w:pPr>
      <w:proofErr w:type="spellStart"/>
      <w:r w:rsidRPr="005371C8">
        <w:rPr>
          <w:rFonts w:cs="Arial"/>
          <w:sz w:val="20"/>
          <w:szCs w:val="20"/>
        </w:rPr>
        <w:t>THDi</w:t>
      </w:r>
      <w:proofErr w:type="spellEnd"/>
      <w:r w:rsidRPr="005371C8">
        <w:rPr>
          <w:rFonts w:cs="Arial"/>
          <w:sz w:val="20"/>
          <w:szCs w:val="20"/>
        </w:rPr>
        <w:t xml:space="preserve"> (Distorção Harmônica Total de Corrente): ≤ 20%;</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Style w:val="Forte"/>
          <w:rFonts w:cs="Arial"/>
          <w:sz w:val="20"/>
          <w:szCs w:val="20"/>
        </w:rPr>
        <w:t xml:space="preserve">Não deve possibilitar </w:t>
      </w:r>
      <w:r w:rsidRPr="005371C8">
        <w:rPr>
          <w:rFonts w:cs="Arial"/>
          <w:sz w:val="20"/>
          <w:szCs w:val="20"/>
        </w:rPr>
        <w:t>tensões e correntes perigosas na carcaça do dissipador;</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lastRenderedPageBreak/>
        <w:t>Vida mediana mínima do LED: 35.000 horas comprovadas pela certificação IES LM-80/TM21;</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Garantia mínima: 3 (três) anos;</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Certificações Específicas:</w:t>
      </w:r>
    </w:p>
    <w:p w:rsidR="005371C8" w:rsidRPr="005371C8" w:rsidRDefault="005371C8" w:rsidP="005371C8">
      <w:pPr>
        <w:pStyle w:val="CDT-Texto"/>
        <w:numPr>
          <w:ilvl w:val="0"/>
          <w:numId w:val="17"/>
        </w:numPr>
        <w:tabs>
          <w:tab w:val="clear" w:pos="8505"/>
          <w:tab w:val="left" w:pos="993"/>
        </w:tabs>
        <w:spacing w:before="0" w:after="0" w:line="240" w:lineRule="auto"/>
        <w:ind w:left="993" w:hanging="284"/>
        <w:rPr>
          <w:rFonts w:cs="Arial"/>
          <w:sz w:val="20"/>
          <w:szCs w:val="20"/>
        </w:rPr>
      </w:pPr>
      <w:r w:rsidRPr="005371C8">
        <w:rPr>
          <w:rFonts w:cs="Arial"/>
          <w:sz w:val="20"/>
          <w:szCs w:val="20"/>
        </w:rPr>
        <w:t>Portaria n° 144 do INMETRO e portarias vinculadas;</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O tubo LED deve conter em seu corpo de forma clara, no mínimo, as seguintes informações:</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Fonts w:cs="Arial"/>
          <w:sz w:val="20"/>
          <w:szCs w:val="20"/>
        </w:rPr>
      </w:pPr>
      <w:r w:rsidRPr="005371C8">
        <w:rPr>
          <w:rFonts w:cs="Arial"/>
          <w:sz w:val="20"/>
          <w:szCs w:val="20"/>
        </w:rPr>
        <w:t>Marca / Modelo / Fabricante;</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Fonts w:cs="Arial"/>
          <w:sz w:val="20"/>
          <w:szCs w:val="20"/>
        </w:rPr>
      </w:pPr>
      <w:r w:rsidRPr="005371C8">
        <w:rPr>
          <w:rFonts w:cs="Arial"/>
          <w:sz w:val="20"/>
          <w:szCs w:val="20"/>
        </w:rPr>
        <w:t>Faixa de tensão nominal (marcada com “V” ou “volts”);</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Fonts w:cs="Arial"/>
          <w:sz w:val="20"/>
          <w:szCs w:val="20"/>
        </w:rPr>
      </w:pPr>
      <w:r w:rsidRPr="005371C8">
        <w:rPr>
          <w:rFonts w:cs="Arial"/>
          <w:sz w:val="20"/>
          <w:szCs w:val="20"/>
        </w:rPr>
        <w:t>Potência nominal (marcada em “W” ou “watts”);</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Fonts w:cs="Arial"/>
          <w:sz w:val="20"/>
          <w:szCs w:val="20"/>
        </w:rPr>
      </w:pPr>
      <w:r w:rsidRPr="005371C8">
        <w:rPr>
          <w:rFonts w:cs="Arial"/>
          <w:sz w:val="20"/>
          <w:szCs w:val="20"/>
        </w:rPr>
        <w:t>Frequência nominal (marcada em “Hz” ou “hertz”);</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Fonts w:cs="Arial"/>
          <w:sz w:val="20"/>
          <w:szCs w:val="20"/>
        </w:rPr>
      </w:pPr>
      <w:r w:rsidRPr="005371C8">
        <w:rPr>
          <w:rFonts w:cs="Arial"/>
          <w:sz w:val="20"/>
          <w:szCs w:val="20"/>
        </w:rPr>
        <w:t>Fator de Potência;</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Fonts w:cs="Arial"/>
          <w:sz w:val="20"/>
          <w:szCs w:val="20"/>
        </w:rPr>
      </w:pPr>
      <w:r w:rsidRPr="005371C8">
        <w:rPr>
          <w:rFonts w:cs="Arial"/>
          <w:sz w:val="20"/>
          <w:szCs w:val="20"/>
        </w:rPr>
        <w:t>Fluxo luminoso nominal (marcada em “</w:t>
      </w:r>
      <w:proofErr w:type="spellStart"/>
      <w:r w:rsidRPr="005371C8">
        <w:rPr>
          <w:rFonts w:cs="Arial"/>
          <w:sz w:val="20"/>
          <w:szCs w:val="20"/>
        </w:rPr>
        <w:t>lm</w:t>
      </w:r>
      <w:proofErr w:type="spellEnd"/>
      <w:r w:rsidRPr="005371C8">
        <w:rPr>
          <w:rFonts w:cs="Arial"/>
          <w:sz w:val="20"/>
          <w:szCs w:val="20"/>
        </w:rPr>
        <w:t>” ou “lumens”);</w:t>
      </w:r>
    </w:p>
    <w:p w:rsidR="005371C8" w:rsidRPr="005371C8" w:rsidRDefault="005371C8" w:rsidP="005371C8">
      <w:pPr>
        <w:pStyle w:val="CDT-Texto"/>
        <w:numPr>
          <w:ilvl w:val="1"/>
          <w:numId w:val="14"/>
        </w:numPr>
        <w:tabs>
          <w:tab w:val="clear" w:pos="1440"/>
          <w:tab w:val="num" w:pos="993"/>
        </w:tabs>
        <w:spacing w:before="0" w:after="0" w:line="240" w:lineRule="auto"/>
        <w:ind w:left="993" w:hanging="284"/>
        <w:rPr>
          <w:rFonts w:cs="Arial"/>
          <w:sz w:val="20"/>
          <w:szCs w:val="20"/>
        </w:rPr>
      </w:pPr>
      <w:r w:rsidRPr="005371C8">
        <w:rPr>
          <w:rFonts w:cs="Arial"/>
          <w:sz w:val="20"/>
          <w:szCs w:val="20"/>
        </w:rPr>
        <w:t>Temperatura de cor correlata (marcada em “K”).</w:t>
      </w:r>
    </w:p>
    <w:p w:rsidR="005371C8" w:rsidRPr="005371C8" w:rsidRDefault="005371C8" w:rsidP="005371C8">
      <w:pPr>
        <w:pStyle w:val="CDT-Texto"/>
        <w:numPr>
          <w:ilvl w:val="0"/>
          <w:numId w:val="14"/>
        </w:numPr>
        <w:spacing w:before="0" w:after="0" w:line="240" w:lineRule="auto"/>
        <w:ind w:hanging="357"/>
        <w:rPr>
          <w:rFonts w:cs="Arial"/>
          <w:sz w:val="20"/>
          <w:szCs w:val="20"/>
        </w:rPr>
      </w:pPr>
      <w:r w:rsidRPr="005371C8">
        <w:rPr>
          <w:rFonts w:cs="Arial"/>
          <w:sz w:val="20"/>
          <w:szCs w:val="20"/>
        </w:rPr>
        <w:t>Apresentação obrigatória de, no mínimo, os seguintes documentos para validação das características acima:</w:t>
      </w:r>
    </w:p>
    <w:p w:rsidR="005371C8" w:rsidRPr="005371C8" w:rsidRDefault="005371C8" w:rsidP="005371C8">
      <w:pPr>
        <w:pStyle w:val="PargrafodaLista"/>
        <w:numPr>
          <w:ilvl w:val="1"/>
          <w:numId w:val="14"/>
        </w:numPr>
        <w:tabs>
          <w:tab w:val="clear" w:pos="1440"/>
          <w:tab w:val="num" w:pos="993"/>
        </w:tabs>
        <w:ind w:left="993" w:hanging="284"/>
        <w:rPr>
          <w:rFonts w:ascii="Arial" w:hAnsi="Arial" w:cs="Arial"/>
        </w:rPr>
      </w:pPr>
      <w:r w:rsidRPr="005371C8">
        <w:rPr>
          <w:rFonts w:ascii="Arial" w:hAnsi="Arial" w:cs="Arial"/>
        </w:rPr>
        <w:t xml:space="preserve">Catálogo ou manual técnico, constando o modelo do produto ofertado, inclusive esquema descritivo de ligação elétrica; </w:t>
      </w:r>
    </w:p>
    <w:p w:rsidR="005371C8" w:rsidRPr="005371C8" w:rsidRDefault="005371C8" w:rsidP="005371C8">
      <w:pPr>
        <w:pStyle w:val="CDT-Texto"/>
        <w:numPr>
          <w:ilvl w:val="0"/>
          <w:numId w:val="19"/>
        </w:numPr>
        <w:tabs>
          <w:tab w:val="clear" w:pos="8505"/>
          <w:tab w:val="num" w:pos="993"/>
        </w:tabs>
        <w:autoSpaceDE w:val="0"/>
        <w:autoSpaceDN w:val="0"/>
        <w:adjustRightInd w:val="0"/>
        <w:spacing w:before="0" w:after="0" w:line="240" w:lineRule="auto"/>
        <w:ind w:left="993" w:hanging="284"/>
        <w:rPr>
          <w:rFonts w:cs="Arial"/>
          <w:sz w:val="20"/>
          <w:szCs w:val="20"/>
        </w:rPr>
      </w:pPr>
      <w:r w:rsidRPr="005371C8">
        <w:rPr>
          <w:rFonts w:cs="Arial"/>
          <w:sz w:val="20"/>
          <w:szCs w:val="20"/>
        </w:rPr>
        <w:t xml:space="preserve">Relatório de Ensaios e testes em conformidade com a </w:t>
      </w:r>
      <w:r w:rsidRPr="005371C8">
        <w:rPr>
          <w:rFonts w:cs="Arial"/>
          <w:b/>
          <w:sz w:val="20"/>
          <w:szCs w:val="20"/>
        </w:rPr>
        <w:t>IES LM-79 e IES LM-80 (complementada pela IES TM21)</w:t>
      </w:r>
      <w:r w:rsidRPr="005371C8">
        <w:rPr>
          <w:rFonts w:cs="Arial"/>
          <w:sz w:val="20"/>
          <w:szCs w:val="20"/>
        </w:rPr>
        <w:t xml:space="preserve"> para confirmação das características exigidas (medições de características elétricas e fotométricas) do produto ofertado, </w:t>
      </w:r>
      <w:r w:rsidRPr="005371C8">
        <w:rPr>
          <w:rFonts w:cs="Arial"/>
          <w:b/>
          <w:sz w:val="20"/>
          <w:szCs w:val="20"/>
        </w:rPr>
        <w:t>com indicação do fabricante e modelo</w:t>
      </w:r>
      <w:r w:rsidRPr="005371C8">
        <w:rPr>
          <w:rFonts w:cs="Arial"/>
          <w:sz w:val="20"/>
          <w:szCs w:val="20"/>
        </w:rPr>
        <w:t xml:space="preserve">, fornecido pelo fabricante ou emitido por laboratório independente, especializado e capacitado e devidamente assinado pelo responsável técnico, </w:t>
      </w:r>
      <w:r w:rsidRPr="005371C8">
        <w:rPr>
          <w:rFonts w:cs="Arial"/>
          <w:b/>
          <w:sz w:val="20"/>
          <w:szCs w:val="20"/>
        </w:rPr>
        <w:t>devendo ainda ser comprovado que o</w:t>
      </w:r>
      <w:r w:rsidRPr="005371C8">
        <w:rPr>
          <w:rFonts w:cs="Arial"/>
          <w:b/>
          <w:bCs/>
          <w:sz w:val="20"/>
          <w:szCs w:val="20"/>
        </w:rPr>
        <w:t xml:space="preserve"> LED analisado nos ensaios de vida útil é o mesmo utilizado na lâmpada ofertada</w:t>
      </w:r>
      <w:r w:rsidRPr="005371C8">
        <w:rPr>
          <w:rFonts w:cs="Arial"/>
          <w:bCs/>
          <w:sz w:val="20"/>
          <w:szCs w:val="20"/>
        </w:rPr>
        <w:t>.</w:t>
      </w:r>
      <w:r w:rsidRPr="005371C8">
        <w:rPr>
          <w:rFonts w:cs="Arial"/>
          <w:sz w:val="20"/>
          <w:szCs w:val="20"/>
        </w:rPr>
        <w:t xml:space="preserve"> Os relatórios de ensaios e testes apresentados deverão conter, obrigatoriamente, no mínimo, as seguintes informações do equipamento:</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a) Fluxo luminoso (em lumens “</w:t>
      </w:r>
      <w:proofErr w:type="spellStart"/>
      <w:r w:rsidRPr="005371C8">
        <w:rPr>
          <w:rFonts w:ascii="Arial" w:hAnsi="Arial" w:cs="Arial"/>
        </w:rPr>
        <w:t>lm</w:t>
      </w:r>
      <w:proofErr w:type="spellEnd"/>
      <w:r w:rsidRPr="005371C8">
        <w:rPr>
          <w:rFonts w:ascii="Arial" w:hAnsi="Arial" w:cs="Arial"/>
        </w:rPr>
        <w:t>”);</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b) Potência nominal (em watts “W”);</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c) Eficiência energética (em lumens/watt “</w:t>
      </w:r>
      <w:proofErr w:type="spellStart"/>
      <w:r w:rsidRPr="005371C8">
        <w:rPr>
          <w:rFonts w:ascii="Arial" w:hAnsi="Arial" w:cs="Arial"/>
        </w:rPr>
        <w:t>lm</w:t>
      </w:r>
      <w:proofErr w:type="spellEnd"/>
      <w:r w:rsidRPr="005371C8">
        <w:rPr>
          <w:rFonts w:ascii="Arial" w:hAnsi="Arial" w:cs="Arial"/>
        </w:rPr>
        <w:t>/W”);</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d) Fator de Potência (FP - cos φ);</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e) Temperatura de cor correlata (em kelvin “K”);</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f) Ângulo de abertura em graus;</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g) Vida útil em horas;</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h) Índice de reprodução de cor em relação à luz natural em porcentagem</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 xml:space="preserve">    (IRC ou Ra em %);</w:t>
      </w:r>
    </w:p>
    <w:p w:rsidR="005371C8" w:rsidRPr="005371C8" w:rsidRDefault="005371C8" w:rsidP="005371C8">
      <w:pPr>
        <w:numPr>
          <w:ilvl w:val="0"/>
          <w:numId w:val="48"/>
        </w:numPr>
        <w:autoSpaceDE w:val="0"/>
        <w:autoSpaceDN w:val="0"/>
        <w:adjustRightInd w:val="0"/>
        <w:ind w:left="1276" w:hanging="283"/>
        <w:jc w:val="both"/>
        <w:rPr>
          <w:rFonts w:ascii="Arial" w:hAnsi="Arial" w:cs="Arial"/>
        </w:rPr>
      </w:pPr>
      <w:r w:rsidRPr="005371C8">
        <w:rPr>
          <w:rFonts w:ascii="Arial" w:hAnsi="Arial" w:cs="Arial"/>
        </w:rPr>
        <w:t>Distorção harmônica total da corrente em porcentagem da fundamental (</w:t>
      </w:r>
      <w:proofErr w:type="spellStart"/>
      <w:r w:rsidRPr="005371C8">
        <w:rPr>
          <w:rFonts w:ascii="Arial" w:hAnsi="Arial" w:cs="Arial"/>
        </w:rPr>
        <w:t>THDi</w:t>
      </w:r>
      <w:proofErr w:type="spellEnd"/>
      <w:r w:rsidRPr="005371C8">
        <w:rPr>
          <w:rFonts w:ascii="Arial" w:hAnsi="Arial" w:cs="Arial"/>
        </w:rPr>
        <w:t xml:space="preserve"> %)</w:t>
      </w:r>
    </w:p>
    <w:p w:rsidR="005371C8" w:rsidRPr="005371C8" w:rsidRDefault="005371C8" w:rsidP="005371C8">
      <w:pPr>
        <w:autoSpaceDE w:val="0"/>
        <w:autoSpaceDN w:val="0"/>
        <w:adjustRightInd w:val="0"/>
        <w:ind w:left="1276"/>
        <w:jc w:val="both"/>
        <w:rPr>
          <w:rFonts w:ascii="Arial" w:hAnsi="Arial" w:cs="Arial"/>
        </w:rPr>
      </w:pPr>
      <w:r w:rsidRPr="005371C8">
        <w:rPr>
          <w:rFonts w:ascii="Arial" w:hAnsi="Arial" w:cs="Arial"/>
        </w:rPr>
        <w:t xml:space="preserve"> (para aprovação o valor total não poderá exceder a 20%)</w:t>
      </w:r>
    </w:p>
    <w:p w:rsidR="005371C8" w:rsidRPr="005371C8" w:rsidRDefault="005371C8" w:rsidP="005371C8">
      <w:pPr>
        <w:autoSpaceDE w:val="0"/>
        <w:autoSpaceDN w:val="0"/>
        <w:adjustRightInd w:val="0"/>
        <w:ind w:left="993"/>
        <w:jc w:val="both"/>
        <w:rPr>
          <w:rFonts w:ascii="Arial" w:hAnsi="Arial" w:cs="Arial"/>
        </w:rPr>
      </w:pPr>
      <w:r w:rsidRPr="005371C8">
        <w:rPr>
          <w:rFonts w:ascii="Arial" w:hAnsi="Arial" w:cs="Arial"/>
        </w:rPr>
        <w:t xml:space="preserve">Obs.: Os ensaios e testes deverão ser realizados com o Tubo LED alimentado com valor de tensão dentro da faixa de tensão nominal e frequência de 60 Hz. </w:t>
      </w:r>
    </w:p>
    <w:p w:rsidR="005371C8" w:rsidRPr="005371C8" w:rsidRDefault="005371C8" w:rsidP="005371C8">
      <w:pPr>
        <w:pStyle w:val="PargrafodaLista"/>
        <w:numPr>
          <w:ilvl w:val="1"/>
          <w:numId w:val="14"/>
        </w:numPr>
        <w:tabs>
          <w:tab w:val="clear" w:pos="1440"/>
          <w:tab w:val="num" w:pos="993"/>
        </w:tabs>
        <w:ind w:left="993" w:hanging="284"/>
        <w:jc w:val="both"/>
        <w:rPr>
          <w:rFonts w:ascii="Arial" w:hAnsi="Arial" w:cs="Arial"/>
        </w:rPr>
      </w:pPr>
      <w:r w:rsidRPr="005371C8">
        <w:rPr>
          <w:rFonts w:ascii="Arial" w:hAnsi="Arial" w:cs="Arial"/>
        </w:rPr>
        <w:t>Confirmação de que o produto ofertado já consta da listagem de produtos certificados em conformidade com a Portaria do INMETRO n° 144 de 2015 e suas atualizações, a qual trata da certificação compulsória para lâmpadas LED com Dispositivo Integrado à Base.</w:t>
      </w:r>
    </w:p>
    <w:p w:rsidR="005371C8" w:rsidRPr="00245825" w:rsidRDefault="005371C8" w:rsidP="005371C8">
      <w:pPr>
        <w:pStyle w:val="CDT-Texto"/>
        <w:spacing w:before="0" w:after="0" w:line="240" w:lineRule="auto"/>
        <w:rPr>
          <w:rStyle w:val="Forte"/>
          <w:b w:val="0"/>
          <w:bCs w:val="0"/>
        </w:rPr>
      </w:pP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LAMPADA LED TUBULAR</w:t>
      </w:r>
      <w:r w:rsidR="00DB62C0">
        <w:rPr>
          <w:rStyle w:val="Forte"/>
          <w:rFonts w:cs="Arial"/>
          <w:sz w:val="20"/>
          <w:szCs w:val="20"/>
        </w:rPr>
        <w:t xml:space="preserve"> T8</w:t>
      </w:r>
      <w:r w:rsidRPr="00A77D2A">
        <w:rPr>
          <w:rStyle w:val="Forte"/>
          <w:rFonts w:cs="Arial"/>
          <w:sz w:val="20"/>
          <w:szCs w:val="20"/>
        </w:rPr>
        <w:t xml:space="preserve"> BIVOLT 9/10W, BASE G13</w:t>
      </w:r>
      <w:r w:rsidR="00D96F56">
        <w:rPr>
          <w:rStyle w:val="Forte"/>
          <w:rFonts w:cs="Arial"/>
          <w:sz w:val="20"/>
          <w:szCs w:val="20"/>
        </w:rPr>
        <w:t xml:space="preserve"> </w:t>
      </w:r>
      <w:r w:rsidR="00D96F56" w:rsidRPr="001333F0">
        <w:rPr>
          <w:rStyle w:val="Forte"/>
          <w:rFonts w:cs="Arial"/>
          <w:sz w:val="20"/>
          <w:szCs w:val="20"/>
        </w:rPr>
        <w:t>– FORNECIMENTO E INSTALAÇÃO</w:t>
      </w:r>
    </w:p>
    <w:p w:rsidR="00DB62C0" w:rsidRPr="00245825" w:rsidRDefault="00DB62C0" w:rsidP="00DB62C0">
      <w:pPr>
        <w:pStyle w:val="CDT-Texto"/>
        <w:numPr>
          <w:ilvl w:val="0"/>
          <w:numId w:val="14"/>
        </w:numPr>
        <w:spacing w:before="0" w:after="0" w:line="240" w:lineRule="auto"/>
        <w:rPr>
          <w:rStyle w:val="Forte"/>
          <w:b w:val="0"/>
          <w:sz w:val="20"/>
          <w:szCs w:val="20"/>
        </w:rPr>
      </w:pPr>
      <w:r w:rsidRPr="00245825">
        <w:rPr>
          <w:rStyle w:val="Forte"/>
          <w:b w:val="0"/>
          <w:sz w:val="20"/>
          <w:szCs w:val="20"/>
        </w:rPr>
        <w:t>Para substituição de lâmpadas fluorescentes tubulares T8 e T10 de 16 a 20W;</w:t>
      </w:r>
    </w:p>
    <w:p w:rsidR="00DB62C0" w:rsidRPr="00245825" w:rsidRDefault="00DB62C0" w:rsidP="00DB62C0">
      <w:pPr>
        <w:pStyle w:val="CDT-Texto"/>
        <w:numPr>
          <w:ilvl w:val="0"/>
          <w:numId w:val="14"/>
        </w:numPr>
        <w:spacing w:before="0" w:after="0" w:line="240" w:lineRule="auto"/>
        <w:rPr>
          <w:rStyle w:val="Forte"/>
          <w:b w:val="0"/>
          <w:sz w:val="20"/>
          <w:szCs w:val="20"/>
        </w:rPr>
      </w:pPr>
      <w:r w:rsidRPr="00245825">
        <w:rPr>
          <w:rStyle w:val="Forte"/>
          <w:b w:val="0"/>
          <w:sz w:val="20"/>
          <w:szCs w:val="20"/>
        </w:rPr>
        <w:t>Fluxo luminoso mínimo de 900 lumens;</w:t>
      </w:r>
    </w:p>
    <w:p w:rsidR="00DB62C0" w:rsidRPr="00245825" w:rsidRDefault="00DB62C0" w:rsidP="00DB62C0">
      <w:pPr>
        <w:pStyle w:val="CDT-Texto"/>
        <w:numPr>
          <w:ilvl w:val="0"/>
          <w:numId w:val="14"/>
        </w:numPr>
        <w:spacing w:before="0" w:after="0" w:line="240" w:lineRule="auto"/>
        <w:rPr>
          <w:rStyle w:val="Forte"/>
          <w:b w:val="0"/>
          <w:sz w:val="20"/>
          <w:szCs w:val="20"/>
        </w:rPr>
      </w:pPr>
      <w:r w:rsidRPr="00245825">
        <w:rPr>
          <w:rStyle w:val="Forte"/>
          <w:b w:val="0"/>
          <w:sz w:val="20"/>
          <w:szCs w:val="20"/>
        </w:rPr>
        <w:t>Potência entre 9 e 10 W;</w:t>
      </w:r>
    </w:p>
    <w:p w:rsidR="00DB62C0" w:rsidRPr="00245825" w:rsidRDefault="00DB62C0" w:rsidP="00901E2B">
      <w:pPr>
        <w:pStyle w:val="CDT-Texto"/>
        <w:numPr>
          <w:ilvl w:val="0"/>
          <w:numId w:val="14"/>
        </w:numPr>
        <w:spacing w:before="0" w:after="0" w:line="240" w:lineRule="auto"/>
        <w:rPr>
          <w:rStyle w:val="Forte"/>
          <w:b w:val="0"/>
          <w:sz w:val="20"/>
          <w:szCs w:val="20"/>
        </w:rPr>
      </w:pPr>
      <w:r w:rsidRPr="00245825">
        <w:rPr>
          <w:rStyle w:val="Forte"/>
          <w:b w:val="0"/>
          <w:sz w:val="20"/>
          <w:szCs w:val="20"/>
        </w:rPr>
        <w:t xml:space="preserve">Eficiência energética ≥ 90 </w:t>
      </w:r>
      <w:proofErr w:type="spellStart"/>
      <w:r w:rsidRPr="00245825">
        <w:rPr>
          <w:rStyle w:val="Forte"/>
          <w:b w:val="0"/>
          <w:sz w:val="20"/>
          <w:szCs w:val="20"/>
        </w:rPr>
        <w:t>lm</w:t>
      </w:r>
      <w:proofErr w:type="spellEnd"/>
      <w:r w:rsidRPr="00245825">
        <w:rPr>
          <w:rStyle w:val="Forte"/>
          <w:b w:val="0"/>
          <w:sz w:val="20"/>
          <w:szCs w:val="20"/>
        </w:rPr>
        <w:t>/W.</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Base/conector: G13 (2 pinos), de maneira a permitir a substituição das lâmpadas tubulares fluorescentes convencionais, sem a necessidade de acessórios, mediante a remoção do reator (e starter se houver) e rearranjo dos condutores para alimentação direta à rede;</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Lente do tubo LED opaca, que impeça a exposição direta dos LEDs;</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lastRenderedPageBreak/>
        <w:t>Ângulo de abertura (facho) do tubo LED: entre 115° e 160°;</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Temperatura de cor correlata nominal (TCC): 4000 K ≤ TCC ≤ 4500 K;</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Frequência nominal: 60 Hz;</w:t>
      </w:r>
    </w:p>
    <w:p w:rsidR="002A5EAB" w:rsidRPr="00055687" w:rsidRDefault="002A5EAB" w:rsidP="002A5EAB">
      <w:pPr>
        <w:pStyle w:val="CDT-Texto"/>
        <w:numPr>
          <w:ilvl w:val="0"/>
          <w:numId w:val="14"/>
        </w:numPr>
        <w:spacing w:before="0" w:after="0" w:line="240" w:lineRule="auto"/>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O tubo LED deve possuir fonte de alimentação (driver) incorporado (dispensa o uso de reator ou driver externo);</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Fator de potência: ≥ 0,92;</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 xml:space="preserve">Faixa de temperatura ambiente suportada: -10°C a + </w:t>
      </w:r>
      <w:smartTag w:uri="urn:schemas-microsoft-com:office:smarttags" w:element="metricconverter">
        <w:smartTagPr>
          <w:attr w:name="ProductID" w:val="40°C"/>
        </w:smartTagPr>
        <w:r w:rsidRPr="00245825">
          <w:rPr>
            <w:rStyle w:val="Forte"/>
            <w:b w:val="0"/>
            <w:sz w:val="20"/>
            <w:szCs w:val="20"/>
          </w:rPr>
          <w:t>40°C</w:t>
        </w:r>
      </w:smartTag>
      <w:r w:rsidRPr="00245825">
        <w:rPr>
          <w:rStyle w:val="Forte"/>
          <w:b w:val="0"/>
          <w:sz w:val="20"/>
          <w:szCs w:val="20"/>
        </w:rPr>
        <w:t>;</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Índice geral de reprodução de cor (IRC ou Ra): ≥ 80;</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proofErr w:type="spellStart"/>
      <w:r w:rsidRPr="00245825">
        <w:rPr>
          <w:rStyle w:val="Forte"/>
          <w:b w:val="0"/>
          <w:sz w:val="20"/>
          <w:szCs w:val="20"/>
        </w:rPr>
        <w:t>THDi</w:t>
      </w:r>
      <w:proofErr w:type="spellEnd"/>
      <w:r w:rsidRPr="00245825">
        <w:rPr>
          <w:rStyle w:val="Forte"/>
          <w:b w:val="0"/>
          <w:sz w:val="20"/>
          <w:szCs w:val="20"/>
        </w:rPr>
        <w:t xml:space="preserve"> (Distorção Harmônica Total de Corrente): ≤ 20%;</w:t>
      </w:r>
    </w:p>
    <w:p w:rsidR="00EB04A3" w:rsidRPr="00245825" w:rsidRDefault="00354DE1" w:rsidP="00EB04A3">
      <w:pPr>
        <w:pStyle w:val="CDT-Texto"/>
        <w:numPr>
          <w:ilvl w:val="0"/>
          <w:numId w:val="14"/>
        </w:numPr>
        <w:spacing w:before="0" w:after="0" w:line="240" w:lineRule="auto"/>
        <w:ind w:hanging="357"/>
        <w:rPr>
          <w:rStyle w:val="Forte"/>
          <w:b w:val="0"/>
          <w:sz w:val="20"/>
          <w:szCs w:val="20"/>
        </w:rPr>
      </w:pPr>
      <w:r>
        <w:rPr>
          <w:rStyle w:val="Forte"/>
          <w:b w:val="0"/>
          <w:sz w:val="20"/>
          <w:szCs w:val="20"/>
        </w:rPr>
        <w:t>N</w:t>
      </w:r>
      <w:r w:rsidR="00EB04A3" w:rsidRPr="00245825">
        <w:rPr>
          <w:rStyle w:val="Forte"/>
          <w:b w:val="0"/>
          <w:sz w:val="20"/>
          <w:szCs w:val="20"/>
        </w:rPr>
        <w:t xml:space="preserve">ão </w:t>
      </w:r>
      <w:r>
        <w:rPr>
          <w:rStyle w:val="Forte"/>
          <w:b w:val="0"/>
          <w:sz w:val="20"/>
          <w:szCs w:val="20"/>
        </w:rPr>
        <w:t xml:space="preserve">deve </w:t>
      </w:r>
      <w:r w:rsidR="00EB04A3" w:rsidRPr="00245825">
        <w:rPr>
          <w:rStyle w:val="Forte"/>
          <w:b w:val="0"/>
          <w:sz w:val="20"/>
          <w:szCs w:val="20"/>
        </w:rPr>
        <w:t>possibilita</w:t>
      </w:r>
      <w:r>
        <w:rPr>
          <w:rStyle w:val="Forte"/>
          <w:b w:val="0"/>
          <w:sz w:val="20"/>
          <w:szCs w:val="20"/>
        </w:rPr>
        <w:t>r</w:t>
      </w:r>
      <w:r w:rsidR="00EB04A3" w:rsidRPr="00245825">
        <w:rPr>
          <w:rStyle w:val="Forte"/>
          <w:b w:val="0"/>
          <w:sz w:val="20"/>
          <w:szCs w:val="20"/>
        </w:rPr>
        <w:t xml:space="preserve"> tensões e correntes perigosas na carcaça do dissipador;</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Vida mediana mínima do LED: 35.000 horas comprovadas pela certificação IES LM-80/TM21;</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Garantia mínima: 3 (três) anos;</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Certificações Específicas:</w:t>
      </w:r>
    </w:p>
    <w:p w:rsidR="00EB04A3" w:rsidRPr="00245825" w:rsidRDefault="00EB04A3" w:rsidP="00EB04A3">
      <w:pPr>
        <w:pStyle w:val="CDT-Texto"/>
        <w:numPr>
          <w:ilvl w:val="0"/>
          <w:numId w:val="17"/>
        </w:numPr>
        <w:spacing w:before="0" w:after="0" w:line="240" w:lineRule="auto"/>
        <w:ind w:hanging="357"/>
        <w:rPr>
          <w:rStyle w:val="Forte"/>
          <w:b w:val="0"/>
          <w:sz w:val="20"/>
          <w:szCs w:val="20"/>
        </w:rPr>
      </w:pPr>
      <w:r w:rsidRPr="00245825">
        <w:rPr>
          <w:rStyle w:val="Forte"/>
          <w:b w:val="0"/>
          <w:sz w:val="20"/>
          <w:szCs w:val="20"/>
        </w:rPr>
        <w:t>Portaria n° 144 do INMETRO e portarias vinculadas;</w:t>
      </w:r>
    </w:p>
    <w:p w:rsidR="00EB04A3" w:rsidRPr="00245825" w:rsidRDefault="00EB04A3" w:rsidP="00EB04A3">
      <w:pPr>
        <w:pStyle w:val="CDT-Texto"/>
        <w:numPr>
          <w:ilvl w:val="0"/>
          <w:numId w:val="14"/>
        </w:numPr>
        <w:spacing w:before="0" w:after="0" w:line="240" w:lineRule="auto"/>
        <w:ind w:hanging="357"/>
        <w:rPr>
          <w:rStyle w:val="Forte"/>
          <w:b w:val="0"/>
          <w:sz w:val="20"/>
          <w:szCs w:val="20"/>
        </w:rPr>
      </w:pPr>
      <w:r w:rsidRPr="00245825">
        <w:rPr>
          <w:rStyle w:val="Forte"/>
          <w:b w:val="0"/>
          <w:sz w:val="20"/>
          <w:szCs w:val="20"/>
        </w:rPr>
        <w:t>O tubo LED deve conter em seu corpo de forma clara, no mínimo, as seguintes informações:</w:t>
      </w:r>
    </w:p>
    <w:p w:rsidR="00EB04A3" w:rsidRPr="00245825" w:rsidRDefault="00EB04A3" w:rsidP="00EB04A3">
      <w:pPr>
        <w:pStyle w:val="CDT-Texto"/>
        <w:numPr>
          <w:ilvl w:val="1"/>
          <w:numId w:val="14"/>
        </w:numPr>
        <w:spacing w:before="0" w:after="0" w:line="240" w:lineRule="auto"/>
        <w:ind w:hanging="357"/>
        <w:rPr>
          <w:rStyle w:val="Forte"/>
          <w:b w:val="0"/>
          <w:sz w:val="20"/>
          <w:szCs w:val="20"/>
        </w:rPr>
      </w:pPr>
      <w:r w:rsidRPr="00245825">
        <w:rPr>
          <w:rStyle w:val="Forte"/>
          <w:b w:val="0"/>
          <w:sz w:val="20"/>
          <w:szCs w:val="20"/>
        </w:rPr>
        <w:t>Marca / Modelo / Fabricante;</w:t>
      </w:r>
    </w:p>
    <w:p w:rsidR="00EB04A3" w:rsidRPr="00245825" w:rsidRDefault="00EB04A3" w:rsidP="00EB04A3">
      <w:pPr>
        <w:pStyle w:val="CDT-Texto"/>
        <w:numPr>
          <w:ilvl w:val="1"/>
          <w:numId w:val="14"/>
        </w:numPr>
        <w:spacing w:before="0" w:after="0" w:line="240" w:lineRule="auto"/>
        <w:ind w:hanging="357"/>
        <w:rPr>
          <w:rStyle w:val="Forte"/>
          <w:b w:val="0"/>
          <w:sz w:val="20"/>
          <w:szCs w:val="20"/>
        </w:rPr>
      </w:pPr>
      <w:r w:rsidRPr="00245825">
        <w:rPr>
          <w:rStyle w:val="Forte"/>
          <w:b w:val="0"/>
          <w:sz w:val="20"/>
          <w:szCs w:val="20"/>
        </w:rPr>
        <w:t>Faixa de tensão nominal (marcada com “V” ou “volts”);</w:t>
      </w:r>
    </w:p>
    <w:p w:rsidR="00EB04A3" w:rsidRPr="00245825" w:rsidRDefault="00EB04A3" w:rsidP="00EB04A3">
      <w:pPr>
        <w:pStyle w:val="CDT-Texto"/>
        <w:numPr>
          <w:ilvl w:val="1"/>
          <w:numId w:val="14"/>
        </w:numPr>
        <w:spacing w:before="0" w:after="0" w:line="240" w:lineRule="auto"/>
        <w:ind w:hanging="357"/>
        <w:rPr>
          <w:rStyle w:val="Forte"/>
          <w:b w:val="0"/>
          <w:sz w:val="20"/>
          <w:szCs w:val="20"/>
        </w:rPr>
      </w:pPr>
      <w:r w:rsidRPr="00245825">
        <w:rPr>
          <w:rStyle w:val="Forte"/>
          <w:b w:val="0"/>
          <w:sz w:val="20"/>
          <w:szCs w:val="20"/>
        </w:rPr>
        <w:t>Potência nominal (marcada em “W” ou “watts”);</w:t>
      </w:r>
    </w:p>
    <w:p w:rsidR="00EB04A3" w:rsidRPr="00245825" w:rsidRDefault="00EB04A3" w:rsidP="00EB04A3">
      <w:pPr>
        <w:pStyle w:val="CDT-Texto"/>
        <w:numPr>
          <w:ilvl w:val="1"/>
          <w:numId w:val="14"/>
        </w:numPr>
        <w:spacing w:before="0" w:after="0" w:line="240" w:lineRule="auto"/>
        <w:ind w:hanging="357"/>
        <w:rPr>
          <w:rStyle w:val="Forte"/>
          <w:b w:val="0"/>
          <w:sz w:val="20"/>
          <w:szCs w:val="20"/>
        </w:rPr>
      </w:pPr>
      <w:r w:rsidRPr="00245825">
        <w:rPr>
          <w:rStyle w:val="Forte"/>
          <w:b w:val="0"/>
          <w:sz w:val="20"/>
          <w:szCs w:val="20"/>
        </w:rPr>
        <w:t>Frequência nominal (marcada em “Hz” ou “hertz”);</w:t>
      </w:r>
    </w:p>
    <w:p w:rsidR="00EB04A3" w:rsidRPr="00245825" w:rsidRDefault="00EB04A3" w:rsidP="00EB04A3">
      <w:pPr>
        <w:pStyle w:val="CDT-Texto"/>
        <w:numPr>
          <w:ilvl w:val="1"/>
          <w:numId w:val="14"/>
        </w:numPr>
        <w:spacing w:before="0" w:after="0" w:line="240" w:lineRule="auto"/>
        <w:ind w:hanging="357"/>
        <w:rPr>
          <w:rStyle w:val="Forte"/>
          <w:b w:val="0"/>
          <w:sz w:val="20"/>
          <w:szCs w:val="20"/>
        </w:rPr>
      </w:pPr>
      <w:r w:rsidRPr="00245825">
        <w:rPr>
          <w:rStyle w:val="Forte"/>
          <w:b w:val="0"/>
          <w:sz w:val="20"/>
          <w:szCs w:val="20"/>
        </w:rPr>
        <w:t>Fator de Potência;</w:t>
      </w:r>
    </w:p>
    <w:p w:rsidR="00EB04A3" w:rsidRPr="00245825" w:rsidRDefault="00EB04A3" w:rsidP="00EB04A3">
      <w:pPr>
        <w:pStyle w:val="CDT-Texto"/>
        <w:numPr>
          <w:ilvl w:val="1"/>
          <w:numId w:val="14"/>
        </w:numPr>
        <w:spacing w:before="0" w:after="0" w:line="240" w:lineRule="auto"/>
        <w:ind w:hanging="357"/>
        <w:rPr>
          <w:rStyle w:val="Forte"/>
          <w:b w:val="0"/>
          <w:sz w:val="20"/>
          <w:szCs w:val="20"/>
        </w:rPr>
      </w:pPr>
      <w:r w:rsidRPr="00245825">
        <w:rPr>
          <w:rStyle w:val="Forte"/>
          <w:b w:val="0"/>
          <w:sz w:val="20"/>
          <w:szCs w:val="20"/>
        </w:rPr>
        <w:t>Fluxo luminoso nominal (marcada em “</w:t>
      </w:r>
      <w:proofErr w:type="spellStart"/>
      <w:r w:rsidRPr="00245825">
        <w:rPr>
          <w:rStyle w:val="Forte"/>
          <w:b w:val="0"/>
          <w:sz w:val="20"/>
          <w:szCs w:val="20"/>
        </w:rPr>
        <w:t>lm</w:t>
      </w:r>
      <w:proofErr w:type="spellEnd"/>
      <w:r w:rsidRPr="00245825">
        <w:rPr>
          <w:rStyle w:val="Forte"/>
          <w:b w:val="0"/>
          <w:sz w:val="20"/>
          <w:szCs w:val="20"/>
        </w:rPr>
        <w:t>” ou “lumens”);</w:t>
      </w:r>
    </w:p>
    <w:p w:rsidR="004A1519" w:rsidRPr="00245825" w:rsidRDefault="00EB04A3" w:rsidP="00EB04A3">
      <w:pPr>
        <w:pStyle w:val="CDT-Texto"/>
        <w:numPr>
          <w:ilvl w:val="1"/>
          <w:numId w:val="14"/>
        </w:numPr>
        <w:spacing w:before="0" w:after="0" w:line="240" w:lineRule="auto"/>
        <w:ind w:hanging="357"/>
        <w:rPr>
          <w:rStyle w:val="Forte"/>
          <w:b w:val="0"/>
          <w:bCs w:val="0"/>
          <w:sz w:val="20"/>
          <w:szCs w:val="20"/>
        </w:rPr>
      </w:pPr>
      <w:r w:rsidRPr="00245825">
        <w:rPr>
          <w:rStyle w:val="Forte"/>
          <w:b w:val="0"/>
          <w:sz w:val="20"/>
          <w:szCs w:val="20"/>
        </w:rPr>
        <w:t>Temperatura de cor correlata (marcada em “K”).</w:t>
      </w:r>
    </w:p>
    <w:p w:rsidR="00842995" w:rsidRPr="00EB04A3" w:rsidRDefault="00842995" w:rsidP="00842995">
      <w:pPr>
        <w:pStyle w:val="CDT-Texto"/>
        <w:spacing w:before="0" w:after="0" w:line="240" w:lineRule="auto"/>
        <w:ind w:left="1440"/>
        <w:rPr>
          <w:b/>
          <w:bCs/>
          <w:szCs w:val="22"/>
        </w:rPr>
      </w:pPr>
    </w:p>
    <w:p w:rsidR="00EB04A3" w:rsidRPr="00842995" w:rsidRDefault="00EB04A3" w:rsidP="00EB04A3">
      <w:pPr>
        <w:pStyle w:val="CDT-Texto"/>
        <w:numPr>
          <w:ilvl w:val="0"/>
          <w:numId w:val="14"/>
        </w:numPr>
        <w:spacing w:before="0" w:after="0" w:line="240" w:lineRule="auto"/>
        <w:ind w:hanging="357"/>
        <w:rPr>
          <w:rFonts w:cs="Arial"/>
          <w:b/>
          <w:szCs w:val="22"/>
        </w:rPr>
      </w:pPr>
      <w:r w:rsidRPr="00842995">
        <w:rPr>
          <w:rFonts w:cs="Arial"/>
          <w:b/>
          <w:szCs w:val="22"/>
        </w:rPr>
        <w:t>Apresentação obrigatória de, no mínimo, os seguintes documentos para validação das características acima:</w:t>
      </w:r>
    </w:p>
    <w:p w:rsidR="00EB04A3" w:rsidRPr="00BE1CD2" w:rsidRDefault="00EB04A3" w:rsidP="00EB04A3">
      <w:pPr>
        <w:pStyle w:val="CDT-Texto"/>
        <w:spacing w:before="0" w:after="0" w:line="240" w:lineRule="auto"/>
        <w:ind w:left="720"/>
        <w:rPr>
          <w:rFonts w:cs="Arial"/>
          <w:szCs w:val="22"/>
        </w:rPr>
      </w:pPr>
    </w:p>
    <w:p w:rsidR="00842995" w:rsidRPr="00245825" w:rsidRDefault="00842995" w:rsidP="00842995">
      <w:pPr>
        <w:pStyle w:val="PargrafodaLista"/>
        <w:numPr>
          <w:ilvl w:val="1"/>
          <w:numId w:val="14"/>
        </w:numPr>
        <w:rPr>
          <w:rFonts w:ascii="Arial" w:hAnsi="Arial" w:cs="Arial"/>
        </w:rPr>
      </w:pPr>
      <w:r w:rsidRPr="00245825">
        <w:rPr>
          <w:rFonts w:ascii="Arial" w:hAnsi="Arial" w:cs="Arial"/>
        </w:rPr>
        <w:t xml:space="preserve">Catálogo ou manual técnico, constando o modelo do produto ofertado, inclusive esquema descritivo de ligação elétrica; </w:t>
      </w:r>
    </w:p>
    <w:p w:rsidR="00842995" w:rsidRPr="00245825" w:rsidRDefault="00842995" w:rsidP="00842995">
      <w:pPr>
        <w:pStyle w:val="CDT-Texto"/>
        <w:numPr>
          <w:ilvl w:val="0"/>
          <w:numId w:val="19"/>
        </w:numPr>
        <w:autoSpaceDE w:val="0"/>
        <w:autoSpaceDN w:val="0"/>
        <w:adjustRightInd w:val="0"/>
        <w:ind w:left="1418"/>
        <w:rPr>
          <w:rFonts w:cs="Arial"/>
          <w:sz w:val="20"/>
          <w:szCs w:val="20"/>
        </w:rPr>
      </w:pPr>
      <w:r w:rsidRPr="00245825">
        <w:rPr>
          <w:rFonts w:cs="Arial"/>
          <w:sz w:val="20"/>
          <w:szCs w:val="20"/>
        </w:rPr>
        <w:t xml:space="preserve">Relatório de Ensaios e testes em conformidade com a </w:t>
      </w:r>
      <w:r w:rsidRPr="00245825">
        <w:rPr>
          <w:rFonts w:cs="Arial"/>
          <w:b/>
          <w:sz w:val="20"/>
          <w:szCs w:val="20"/>
        </w:rPr>
        <w:t>IES LM-79 e IES LM-80 (complementada pela IES TM21)</w:t>
      </w:r>
      <w:r w:rsidRPr="00245825">
        <w:rPr>
          <w:rFonts w:cs="Arial"/>
          <w:sz w:val="20"/>
          <w:szCs w:val="20"/>
        </w:rPr>
        <w:t xml:space="preserve"> para confirmação das características exigidas (medições de características elétricas e fotométricas) do produto ofertado, </w:t>
      </w:r>
      <w:r w:rsidRPr="00245825">
        <w:rPr>
          <w:rFonts w:cs="Arial"/>
          <w:b/>
          <w:sz w:val="20"/>
          <w:szCs w:val="20"/>
        </w:rPr>
        <w:t>com indicação do fabricante e modelo</w:t>
      </w:r>
      <w:r w:rsidRPr="00245825">
        <w:rPr>
          <w:rFonts w:cs="Arial"/>
          <w:sz w:val="20"/>
          <w:szCs w:val="20"/>
        </w:rPr>
        <w:t xml:space="preserve">, fornecido pelo fabricante ou emitido por laboratório independente, especializado e capacitado e devidamente assinado pelo responsável técnico, </w:t>
      </w:r>
      <w:r w:rsidRPr="00245825">
        <w:rPr>
          <w:rFonts w:cs="Arial"/>
          <w:b/>
          <w:sz w:val="20"/>
          <w:szCs w:val="20"/>
        </w:rPr>
        <w:t>devendo ainda ser comprovado que o</w:t>
      </w:r>
      <w:r w:rsidRPr="00245825">
        <w:rPr>
          <w:rFonts w:cs="Arial"/>
          <w:b/>
          <w:bCs/>
          <w:sz w:val="20"/>
          <w:szCs w:val="20"/>
        </w:rPr>
        <w:t xml:space="preserve"> LED analisado nos ensaios de vida útil é o mesmo utilizado na lâmpada ofertada</w:t>
      </w:r>
      <w:r w:rsidRPr="00245825">
        <w:rPr>
          <w:rFonts w:cs="Arial"/>
          <w:bCs/>
          <w:sz w:val="20"/>
          <w:szCs w:val="20"/>
        </w:rPr>
        <w:t>.</w:t>
      </w:r>
      <w:r w:rsidRPr="00245825">
        <w:rPr>
          <w:rFonts w:cs="Arial"/>
          <w:sz w:val="20"/>
          <w:szCs w:val="20"/>
        </w:rPr>
        <w:t xml:space="preserve"> Os relatórios de ensaios e testes apresentados deverão conter, obrigatoriamente, no mínimo, as seguintes informações do equipamento:</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a) Fluxo luminoso (em lumens “</w:t>
      </w:r>
      <w:proofErr w:type="spellStart"/>
      <w:r w:rsidRPr="00245825">
        <w:rPr>
          <w:rFonts w:ascii="Arial" w:hAnsi="Arial" w:cs="Arial"/>
        </w:rPr>
        <w:t>lm</w:t>
      </w:r>
      <w:proofErr w:type="spellEnd"/>
      <w:r w:rsidRPr="00245825">
        <w:rPr>
          <w:rFonts w:ascii="Arial" w:hAnsi="Arial" w:cs="Arial"/>
        </w:rPr>
        <w:t>”);</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b) Potência nominal (em watts “W”);</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c) Eficiência energética (em lumens/watt “</w:t>
      </w:r>
      <w:proofErr w:type="spellStart"/>
      <w:r w:rsidRPr="00245825">
        <w:rPr>
          <w:rFonts w:ascii="Arial" w:hAnsi="Arial" w:cs="Arial"/>
        </w:rPr>
        <w:t>lm</w:t>
      </w:r>
      <w:proofErr w:type="spellEnd"/>
      <w:r w:rsidRPr="00245825">
        <w:rPr>
          <w:rFonts w:ascii="Arial" w:hAnsi="Arial" w:cs="Arial"/>
        </w:rPr>
        <w:t>/W”);</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d) Fator de Potência (FP - cos φ);</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e) Temperatura de cor correlata (em kelvin “K”);</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f) Ângulo de abertura em graus;</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lastRenderedPageBreak/>
        <w:t>g) Vida útil em horas;</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h) Índice de reprodução de cor em relação à luz natural em porcentagem (IRC ou Ra em %); e</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i) Distorção harmônica total da corrente em porcentagem da fundamental (</w:t>
      </w:r>
      <w:proofErr w:type="spellStart"/>
      <w:r w:rsidRPr="00245825">
        <w:rPr>
          <w:rFonts w:ascii="Arial" w:hAnsi="Arial" w:cs="Arial"/>
        </w:rPr>
        <w:t>THDi</w:t>
      </w:r>
      <w:proofErr w:type="spellEnd"/>
      <w:r w:rsidRPr="00245825">
        <w:rPr>
          <w:rFonts w:ascii="Arial" w:hAnsi="Arial" w:cs="Arial"/>
        </w:rPr>
        <w:t xml:space="preserve"> %) (para aprovação o valor total não poderá exceder a 20%)</w:t>
      </w:r>
    </w:p>
    <w:p w:rsidR="00842995" w:rsidRPr="00245825" w:rsidRDefault="00842995" w:rsidP="00842995">
      <w:pPr>
        <w:autoSpaceDE w:val="0"/>
        <w:autoSpaceDN w:val="0"/>
        <w:adjustRightInd w:val="0"/>
        <w:jc w:val="both"/>
        <w:rPr>
          <w:rFonts w:ascii="Arial" w:hAnsi="Arial" w:cs="Arial"/>
        </w:rPr>
      </w:pPr>
    </w:p>
    <w:p w:rsidR="00842995" w:rsidRPr="00245825" w:rsidRDefault="00842995" w:rsidP="00842995">
      <w:pPr>
        <w:autoSpaceDE w:val="0"/>
        <w:autoSpaceDN w:val="0"/>
        <w:adjustRightInd w:val="0"/>
        <w:jc w:val="both"/>
        <w:rPr>
          <w:rFonts w:ascii="Arial" w:hAnsi="Arial" w:cs="Arial"/>
        </w:rPr>
      </w:pPr>
      <w:r w:rsidRPr="00245825">
        <w:rPr>
          <w:rFonts w:ascii="Arial" w:hAnsi="Arial" w:cs="Arial"/>
        </w:rPr>
        <w:t xml:space="preserve">Obs.: Os ensaios e testes deverão ser realizados com o Tubo LED alimentado com valor de tensão dentro da faixa de tensão nominal e frequência de 60 Hz. </w:t>
      </w:r>
    </w:p>
    <w:p w:rsidR="00842995" w:rsidRPr="00245825" w:rsidRDefault="00842995" w:rsidP="00842995">
      <w:pPr>
        <w:pStyle w:val="PargrafodaLista"/>
        <w:ind w:left="1440"/>
        <w:rPr>
          <w:rFonts w:ascii="Arial" w:hAnsi="Arial" w:cs="Arial"/>
        </w:rPr>
      </w:pPr>
    </w:p>
    <w:p w:rsidR="00842995" w:rsidRPr="00245825" w:rsidRDefault="00842995" w:rsidP="00842995">
      <w:pPr>
        <w:pStyle w:val="PargrafodaLista"/>
        <w:numPr>
          <w:ilvl w:val="1"/>
          <w:numId w:val="14"/>
        </w:numPr>
        <w:jc w:val="both"/>
        <w:rPr>
          <w:rFonts w:ascii="Arial" w:hAnsi="Arial" w:cs="Arial"/>
        </w:rPr>
      </w:pPr>
      <w:r w:rsidRPr="00245825">
        <w:rPr>
          <w:rFonts w:ascii="Arial" w:hAnsi="Arial" w:cs="Arial"/>
        </w:rPr>
        <w:t>Confirmação de que o produto ofertado já consta da listagem de produtos certificados em conformidade com a Portaria do INMETRO n° 144 de 2015 e suas atualizações, a qual trata da certificação compulsória para lâmpadas LED com Dispositivo Integrado à Base.</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LAMPADA LED TUBULAR</w:t>
      </w:r>
      <w:r w:rsidR="00DB62C0">
        <w:rPr>
          <w:rStyle w:val="Forte"/>
          <w:rFonts w:cs="Arial"/>
          <w:sz w:val="20"/>
          <w:szCs w:val="20"/>
        </w:rPr>
        <w:t xml:space="preserve"> T8</w:t>
      </w:r>
      <w:r w:rsidRPr="00A77D2A">
        <w:rPr>
          <w:rStyle w:val="Forte"/>
          <w:rFonts w:cs="Arial"/>
          <w:sz w:val="20"/>
          <w:szCs w:val="20"/>
        </w:rPr>
        <w:t xml:space="preserve"> BIVOLT 18/20 W, BASE G13</w:t>
      </w:r>
      <w:r w:rsidR="00D96F56">
        <w:rPr>
          <w:rStyle w:val="Forte"/>
          <w:rFonts w:cs="Arial"/>
          <w:sz w:val="20"/>
          <w:szCs w:val="20"/>
        </w:rPr>
        <w:t xml:space="preserve"> </w:t>
      </w:r>
      <w:r w:rsidR="00D96F56" w:rsidRPr="001333F0">
        <w:rPr>
          <w:rStyle w:val="Forte"/>
          <w:rFonts w:cs="Arial"/>
          <w:sz w:val="20"/>
          <w:szCs w:val="20"/>
        </w:rPr>
        <w:t>– FORNECIMENTO E INSTALAÇÃO</w:t>
      </w:r>
    </w:p>
    <w:p w:rsidR="00DB62C0" w:rsidRPr="00245825" w:rsidRDefault="00DB62C0" w:rsidP="00DB62C0">
      <w:pPr>
        <w:pStyle w:val="CDT-Texto"/>
        <w:numPr>
          <w:ilvl w:val="0"/>
          <w:numId w:val="14"/>
        </w:numPr>
        <w:spacing w:before="0" w:after="0" w:line="240" w:lineRule="auto"/>
        <w:rPr>
          <w:rFonts w:cs="Arial"/>
          <w:sz w:val="20"/>
          <w:szCs w:val="20"/>
        </w:rPr>
      </w:pPr>
      <w:r w:rsidRPr="00245825">
        <w:rPr>
          <w:rFonts w:cs="Arial"/>
          <w:sz w:val="20"/>
          <w:szCs w:val="20"/>
        </w:rPr>
        <w:t>Para substituição de lâmpadas fluorescentes tubulares T8 e T10 de 32 a 40W;</w:t>
      </w:r>
    </w:p>
    <w:p w:rsidR="00DB62C0" w:rsidRPr="00245825" w:rsidRDefault="00DB62C0" w:rsidP="00DB62C0">
      <w:pPr>
        <w:pStyle w:val="CDT-Texto"/>
        <w:numPr>
          <w:ilvl w:val="0"/>
          <w:numId w:val="14"/>
        </w:numPr>
        <w:spacing w:before="0" w:after="0" w:line="240" w:lineRule="auto"/>
        <w:rPr>
          <w:rFonts w:cs="Arial"/>
          <w:sz w:val="20"/>
          <w:szCs w:val="20"/>
        </w:rPr>
      </w:pPr>
      <w:r w:rsidRPr="00245825">
        <w:rPr>
          <w:rFonts w:cs="Arial"/>
          <w:sz w:val="20"/>
          <w:szCs w:val="20"/>
        </w:rPr>
        <w:t>Fluxo luminoso mínimo de 2000 lumens;</w:t>
      </w:r>
    </w:p>
    <w:p w:rsidR="00DB62C0" w:rsidRPr="00245825" w:rsidRDefault="00DB62C0" w:rsidP="00DB62C0">
      <w:pPr>
        <w:pStyle w:val="CDT-Texto"/>
        <w:numPr>
          <w:ilvl w:val="0"/>
          <w:numId w:val="14"/>
        </w:numPr>
        <w:spacing w:before="0" w:after="0" w:line="240" w:lineRule="auto"/>
        <w:rPr>
          <w:rFonts w:cs="Arial"/>
          <w:sz w:val="20"/>
          <w:szCs w:val="20"/>
        </w:rPr>
      </w:pPr>
      <w:r w:rsidRPr="00245825">
        <w:rPr>
          <w:rFonts w:cs="Arial"/>
          <w:sz w:val="20"/>
          <w:szCs w:val="20"/>
        </w:rPr>
        <w:t>Potência entre 18 e 20 W;</w:t>
      </w:r>
    </w:p>
    <w:p w:rsidR="00DB62C0" w:rsidRPr="00245825" w:rsidRDefault="00DB62C0" w:rsidP="00DB62C0">
      <w:pPr>
        <w:pStyle w:val="CDT-Texto"/>
        <w:numPr>
          <w:ilvl w:val="0"/>
          <w:numId w:val="14"/>
        </w:numPr>
        <w:spacing w:before="0" w:after="0" w:line="240" w:lineRule="auto"/>
        <w:rPr>
          <w:rFonts w:cs="Arial"/>
          <w:sz w:val="20"/>
          <w:szCs w:val="20"/>
        </w:rPr>
      </w:pPr>
      <w:r w:rsidRPr="00245825">
        <w:rPr>
          <w:rFonts w:cs="Arial"/>
          <w:sz w:val="20"/>
          <w:szCs w:val="20"/>
        </w:rPr>
        <w:t xml:space="preserve">Eficiência energética ≥ 100 </w:t>
      </w:r>
      <w:proofErr w:type="spellStart"/>
      <w:r w:rsidRPr="00245825">
        <w:rPr>
          <w:rFonts w:cs="Arial"/>
          <w:sz w:val="20"/>
          <w:szCs w:val="20"/>
        </w:rPr>
        <w:t>lm</w:t>
      </w:r>
      <w:proofErr w:type="spellEnd"/>
      <w:r w:rsidRPr="00245825">
        <w:rPr>
          <w:rFonts w:cs="Arial"/>
          <w:sz w:val="20"/>
          <w:szCs w:val="20"/>
        </w:rPr>
        <w:t>/W.</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Base/conector: G13 (2 pinos), de maneira a permitir a substituição das lâmpadas tubulares fluorescentes convencionais, sem a necessidade de acessórios, mediante a remoção do reator (e starter se houver) e rearranjo dos condutores para alimentação direta à rede;</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Lente do tubo LED opaca, que impeça a exposição direta dos LEDs;</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Ângulo de abertura (facho) do tubo LED: entre 115° e 160°;</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Temperatura de cor correlata nominal (TCC): 4000 K ≤ TCC ≤ 4500 K;</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Frequência nominal: 60 Hz;</w:t>
      </w:r>
    </w:p>
    <w:p w:rsidR="002A5EAB" w:rsidRPr="00055687" w:rsidRDefault="002A5EAB" w:rsidP="002A5EAB">
      <w:pPr>
        <w:pStyle w:val="CDT-Texto"/>
        <w:numPr>
          <w:ilvl w:val="0"/>
          <w:numId w:val="14"/>
        </w:numPr>
        <w:spacing w:before="0" w:after="0" w:line="240" w:lineRule="auto"/>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O tubo LED deve possuir fonte de alimentação (driver) incorporado (dispensa o uso de reator ou driver externo);</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Fator de potência: ≥ 0,92;</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 xml:space="preserve">Faixa de temperatura ambiente suportada: -10°C a + </w:t>
      </w:r>
      <w:smartTag w:uri="urn:schemas-microsoft-com:office:smarttags" w:element="metricconverter">
        <w:smartTagPr>
          <w:attr w:name="ProductID" w:val="40°C"/>
        </w:smartTagPr>
        <w:r w:rsidRPr="00245825">
          <w:rPr>
            <w:rFonts w:cs="Arial"/>
            <w:sz w:val="20"/>
            <w:szCs w:val="20"/>
          </w:rPr>
          <w:t>40°C</w:t>
        </w:r>
      </w:smartTag>
      <w:r w:rsidRPr="00245825">
        <w:rPr>
          <w:rFonts w:cs="Arial"/>
          <w:sz w:val="20"/>
          <w:szCs w:val="20"/>
        </w:rPr>
        <w:t>;</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Índice geral de reprodução de cor (IRC ou Ra): ≥ 80;</w:t>
      </w:r>
    </w:p>
    <w:p w:rsidR="00DB62C0" w:rsidRPr="00245825" w:rsidRDefault="00DB62C0" w:rsidP="00DB62C0">
      <w:pPr>
        <w:pStyle w:val="CDT-Texto"/>
        <w:numPr>
          <w:ilvl w:val="0"/>
          <w:numId w:val="14"/>
        </w:numPr>
        <w:spacing w:before="0" w:after="0" w:line="240" w:lineRule="auto"/>
        <w:ind w:hanging="357"/>
        <w:rPr>
          <w:rFonts w:cs="Arial"/>
          <w:sz w:val="20"/>
          <w:szCs w:val="20"/>
        </w:rPr>
      </w:pPr>
      <w:proofErr w:type="spellStart"/>
      <w:r w:rsidRPr="00245825">
        <w:rPr>
          <w:rFonts w:cs="Arial"/>
          <w:sz w:val="20"/>
          <w:szCs w:val="20"/>
        </w:rPr>
        <w:t>THDi</w:t>
      </w:r>
      <w:proofErr w:type="spellEnd"/>
      <w:r w:rsidRPr="00245825">
        <w:rPr>
          <w:rFonts w:cs="Arial"/>
          <w:sz w:val="20"/>
          <w:szCs w:val="20"/>
        </w:rPr>
        <w:t xml:space="preserve"> (Distorção Harmônica Total de Corrente): ≤ 20%;</w:t>
      </w:r>
    </w:p>
    <w:p w:rsidR="00DB62C0" w:rsidRPr="00245825" w:rsidRDefault="00354DE1" w:rsidP="00DB62C0">
      <w:pPr>
        <w:pStyle w:val="CDT-Texto"/>
        <w:numPr>
          <w:ilvl w:val="0"/>
          <w:numId w:val="14"/>
        </w:numPr>
        <w:spacing w:before="0" w:after="0" w:line="240" w:lineRule="auto"/>
        <w:ind w:hanging="357"/>
        <w:rPr>
          <w:rFonts w:cs="Arial"/>
          <w:sz w:val="20"/>
          <w:szCs w:val="20"/>
        </w:rPr>
      </w:pPr>
      <w:r>
        <w:rPr>
          <w:rStyle w:val="Forte"/>
          <w:b w:val="0"/>
          <w:sz w:val="20"/>
          <w:szCs w:val="20"/>
        </w:rPr>
        <w:t>N</w:t>
      </w:r>
      <w:r w:rsidRPr="00245825">
        <w:rPr>
          <w:rStyle w:val="Forte"/>
          <w:b w:val="0"/>
          <w:sz w:val="20"/>
          <w:szCs w:val="20"/>
        </w:rPr>
        <w:t xml:space="preserve">ão </w:t>
      </w:r>
      <w:r>
        <w:rPr>
          <w:rStyle w:val="Forte"/>
          <w:b w:val="0"/>
          <w:sz w:val="20"/>
          <w:szCs w:val="20"/>
        </w:rPr>
        <w:t xml:space="preserve">deve </w:t>
      </w:r>
      <w:r w:rsidRPr="00245825">
        <w:rPr>
          <w:rStyle w:val="Forte"/>
          <w:b w:val="0"/>
          <w:sz w:val="20"/>
          <w:szCs w:val="20"/>
        </w:rPr>
        <w:t>possibilita</w:t>
      </w:r>
      <w:r>
        <w:rPr>
          <w:rStyle w:val="Forte"/>
          <w:b w:val="0"/>
          <w:sz w:val="20"/>
          <w:szCs w:val="20"/>
        </w:rPr>
        <w:t>r</w:t>
      </w:r>
      <w:r w:rsidRPr="00245825">
        <w:rPr>
          <w:rStyle w:val="Forte"/>
          <w:b w:val="0"/>
          <w:sz w:val="20"/>
          <w:szCs w:val="20"/>
        </w:rPr>
        <w:t xml:space="preserve"> </w:t>
      </w:r>
      <w:r w:rsidR="00DB62C0" w:rsidRPr="00245825">
        <w:rPr>
          <w:rFonts w:cs="Arial"/>
          <w:sz w:val="20"/>
          <w:szCs w:val="20"/>
        </w:rPr>
        <w:t>tensões e correntes perigosas na carcaça do dissipador;</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Vida mediana mínima do LED: 35.000 horas comprovadas pela certificação IES LM-80/TM21;</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Garantia mínima: 3 (três) anos;</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Certificações Específicas:</w:t>
      </w:r>
    </w:p>
    <w:p w:rsidR="00DB62C0" w:rsidRPr="00245825" w:rsidRDefault="00DB62C0" w:rsidP="00DB62C0">
      <w:pPr>
        <w:pStyle w:val="CDT-Texto"/>
        <w:numPr>
          <w:ilvl w:val="0"/>
          <w:numId w:val="17"/>
        </w:numPr>
        <w:spacing w:before="0" w:after="0" w:line="240" w:lineRule="auto"/>
        <w:ind w:hanging="357"/>
        <w:rPr>
          <w:rFonts w:cs="Arial"/>
          <w:sz w:val="20"/>
          <w:szCs w:val="20"/>
        </w:rPr>
      </w:pPr>
      <w:r w:rsidRPr="00245825">
        <w:rPr>
          <w:rFonts w:cs="Arial"/>
          <w:sz w:val="20"/>
          <w:szCs w:val="20"/>
        </w:rPr>
        <w:t>Portaria n° 144 do INMETRO e portarias vinculadas;</w:t>
      </w:r>
    </w:p>
    <w:p w:rsidR="00DB62C0" w:rsidRPr="00245825" w:rsidRDefault="00DB62C0" w:rsidP="00DB62C0">
      <w:pPr>
        <w:pStyle w:val="CDT-Texto"/>
        <w:numPr>
          <w:ilvl w:val="0"/>
          <w:numId w:val="14"/>
        </w:numPr>
        <w:spacing w:before="0" w:after="0" w:line="240" w:lineRule="auto"/>
        <w:ind w:hanging="357"/>
        <w:rPr>
          <w:rFonts w:cs="Arial"/>
          <w:sz w:val="20"/>
          <w:szCs w:val="20"/>
        </w:rPr>
      </w:pPr>
      <w:r w:rsidRPr="00245825">
        <w:rPr>
          <w:rFonts w:cs="Arial"/>
          <w:sz w:val="20"/>
          <w:szCs w:val="20"/>
        </w:rPr>
        <w:t>O tubo LED deve conter em seu corpo de forma clara, no mínimo, as seguintes informações:</w:t>
      </w:r>
    </w:p>
    <w:p w:rsidR="00DB62C0" w:rsidRPr="00245825" w:rsidRDefault="00DB62C0" w:rsidP="00DB62C0">
      <w:pPr>
        <w:pStyle w:val="CDT-Texto"/>
        <w:numPr>
          <w:ilvl w:val="1"/>
          <w:numId w:val="14"/>
        </w:numPr>
        <w:spacing w:before="0" w:after="0" w:line="240" w:lineRule="auto"/>
        <w:ind w:hanging="357"/>
        <w:rPr>
          <w:rFonts w:cs="Arial"/>
          <w:sz w:val="20"/>
          <w:szCs w:val="20"/>
        </w:rPr>
      </w:pPr>
      <w:r w:rsidRPr="00245825">
        <w:rPr>
          <w:rFonts w:cs="Arial"/>
          <w:sz w:val="20"/>
          <w:szCs w:val="20"/>
        </w:rPr>
        <w:t>Marca / Modelo / Fabricante;</w:t>
      </w:r>
    </w:p>
    <w:p w:rsidR="00DB62C0" w:rsidRPr="00245825" w:rsidRDefault="00DB62C0" w:rsidP="00DB62C0">
      <w:pPr>
        <w:pStyle w:val="CDT-Texto"/>
        <w:numPr>
          <w:ilvl w:val="1"/>
          <w:numId w:val="14"/>
        </w:numPr>
        <w:spacing w:before="0" w:after="0" w:line="240" w:lineRule="auto"/>
        <w:ind w:hanging="357"/>
        <w:rPr>
          <w:rFonts w:cs="Arial"/>
          <w:sz w:val="20"/>
          <w:szCs w:val="20"/>
        </w:rPr>
      </w:pPr>
      <w:r w:rsidRPr="00245825">
        <w:rPr>
          <w:rFonts w:cs="Arial"/>
          <w:sz w:val="20"/>
          <w:szCs w:val="20"/>
        </w:rPr>
        <w:t>Faixa de tensão nominal (marcada com “V” ou “volts”);</w:t>
      </w:r>
    </w:p>
    <w:p w:rsidR="00DB62C0" w:rsidRPr="00245825" w:rsidRDefault="00DB62C0" w:rsidP="00DB62C0">
      <w:pPr>
        <w:pStyle w:val="CDT-Texto"/>
        <w:numPr>
          <w:ilvl w:val="1"/>
          <w:numId w:val="14"/>
        </w:numPr>
        <w:spacing w:before="0" w:after="0" w:line="240" w:lineRule="auto"/>
        <w:ind w:hanging="357"/>
        <w:rPr>
          <w:rFonts w:cs="Arial"/>
          <w:sz w:val="20"/>
          <w:szCs w:val="20"/>
        </w:rPr>
      </w:pPr>
      <w:r w:rsidRPr="00245825">
        <w:rPr>
          <w:rFonts w:cs="Arial"/>
          <w:sz w:val="20"/>
          <w:szCs w:val="20"/>
        </w:rPr>
        <w:t>Potência nominal (marcada em “W” ou “watts”);</w:t>
      </w:r>
    </w:p>
    <w:p w:rsidR="00DB62C0" w:rsidRPr="00245825" w:rsidRDefault="00DB62C0" w:rsidP="00DB62C0">
      <w:pPr>
        <w:pStyle w:val="CDT-Texto"/>
        <w:numPr>
          <w:ilvl w:val="1"/>
          <w:numId w:val="14"/>
        </w:numPr>
        <w:spacing w:before="0" w:after="0" w:line="240" w:lineRule="auto"/>
        <w:ind w:hanging="357"/>
        <w:rPr>
          <w:rFonts w:cs="Arial"/>
          <w:sz w:val="20"/>
          <w:szCs w:val="20"/>
        </w:rPr>
      </w:pPr>
      <w:r w:rsidRPr="00245825">
        <w:rPr>
          <w:rFonts w:cs="Arial"/>
          <w:sz w:val="20"/>
          <w:szCs w:val="20"/>
        </w:rPr>
        <w:t>Frequência nominal (marcada em “Hz” ou “hertz”);</w:t>
      </w:r>
    </w:p>
    <w:p w:rsidR="00DB62C0" w:rsidRPr="00245825" w:rsidRDefault="00DB62C0" w:rsidP="00DB62C0">
      <w:pPr>
        <w:pStyle w:val="CDT-Texto"/>
        <w:numPr>
          <w:ilvl w:val="1"/>
          <w:numId w:val="14"/>
        </w:numPr>
        <w:spacing w:before="0" w:after="0" w:line="240" w:lineRule="auto"/>
        <w:ind w:hanging="357"/>
        <w:rPr>
          <w:rFonts w:cs="Arial"/>
          <w:sz w:val="20"/>
          <w:szCs w:val="20"/>
        </w:rPr>
      </w:pPr>
      <w:r w:rsidRPr="00245825">
        <w:rPr>
          <w:rFonts w:cs="Arial"/>
          <w:sz w:val="20"/>
          <w:szCs w:val="20"/>
        </w:rPr>
        <w:t>Fator de Potência;</w:t>
      </w:r>
    </w:p>
    <w:p w:rsidR="00DB62C0" w:rsidRPr="00245825" w:rsidRDefault="00DB62C0" w:rsidP="00DB62C0">
      <w:pPr>
        <w:pStyle w:val="CDT-Texto"/>
        <w:numPr>
          <w:ilvl w:val="1"/>
          <w:numId w:val="14"/>
        </w:numPr>
        <w:spacing w:before="0" w:after="0" w:line="240" w:lineRule="auto"/>
        <w:ind w:hanging="357"/>
        <w:rPr>
          <w:rFonts w:cs="Arial"/>
          <w:sz w:val="20"/>
          <w:szCs w:val="20"/>
        </w:rPr>
      </w:pPr>
      <w:r w:rsidRPr="00245825">
        <w:rPr>
          <w:rFonts w:cs="Arial"/>
          <w:sz w:val="20"/>
          <w:szCs w:val="20"/>
        </w:rPr>
        <w:t>Fluxo luminoso nominal (marcada em “</w:t>
      </w:r>
      <w:proofErr w:type="spellStart"/>
      <w:r w:rsidRPr="00245825">
        <w:rPr>
          <w:rFonts w:cs="Arial"/>
          <w:sz w:val="20"/>
          <w:szCs w:val="20"/>
        </w:rPr>
        <w:t>lm</w:t>
      </w:r>
      <w:proofErr w:type="spellEnd"/>
      <w:r w:rsidRPr="00245825">
        <w:rPr>
          <w:rFonts w:cs="Arial"/>
          <w:sz w:val="20"/>
          <w:szCs w:val="20"/>
        </w:rPr>
        <w:t>” ou “lumens”);</w:t>
      </w:r>
    </w:p>
    <w:p w:rsidR="00DB62C0" w:rsidRPr="00245825" w:rsidRDefault="00DB62C0" w:rsidP="00DB62C0">
      <w:pPr>
        <w:pStyle w:val="CDT-Texto"/>
        <w:numPr>
          <w:ilvl w:val="1"/>
          <w:numId w:val="14"/>
        </w:numPr>
        <w:spacing w:before="0" w:after="0" w:line="240" w:lineRule="auto"/>
        <w:ind w:hanging="357"/>
        <w:rPr>
          <w:rFonts w:cs="Arial"/>
          <w:sz w:val="20"/>
          <w:szCs w:val="20"/>
        </w:rPr>
      </w:pPr>
      <w:r w:rsidRPr="00245825">
        <w:rPr>
          <w:rFonts w:cs="Arial"/>
          <w:sz w:val="20"/>
          <w:szCs w:val="20"/>
        </w:rPr>
        <w:t>Temperatura de cor correlata (marcada em “K”).</w:t>
      </w:r>
    </w:p>
    <w:p w:rsidR="00DB62C0" w:rsidRPr="00EB04A3" w:rsidRDefault="00DB62C0" w:rsidP="00DB62C0">
      <w:pPr>
        <w:pStyle w:val="CDT-Texto"/>
        <w:spacing w:before="0" w:after="0" w:line="240" w:lineRule="auto"/>
        <w:ind w:left="1440"/>
        <w:rPr>
          <w:b/>
          <w:bCs/>
          <w:szCs w:val="22"/>
        </w:rPr>
      </w:pPr>
    </w:p>
    <w:p w:rsidR="00DB62C0" w:rsidRPr="00842995" w:rsidRDefault="00DB62C0" w:rsidP="00DB62C0">
      <w:pPr>
        <w:pStyle w:val="CDT-Texto"/>
        <w:numPr>
          <w:ilvl w:val="0"/>
          <w:numId w:val="14"/>
        </w:numPr>
        <w:spacing w:before="0" w:after="0" w:line="240" w:lineRule="auto"/>
        <w:ind w:hanging="357"/>
        <w:rPr>
          <w:rFonts w:cs="Arial"/>
          <w:b/>
          <w:szCs w:val="22"/>
        </w:rPr>
      </w:pPr>
      <w:r w:rsidRPr="00842995">
        <w:rPr>
          <w:rFonts w:cs="Arial"/>
          <w:b/>
          <w:szCs w:val="22"/>
        </w:rPr>
        <w:t>Apresentação obrigatória de, no mínimo, os seguintes documentos para validação das características acima:</w:t>
      </w:r>
    </w:p>
    <w:p w:rsidR="00DB62C0" w:rsidRPr="00BE1CD2" w:rsidRDefault="00DB62C0" w:rsidP="00DB62C0">
      <w:pPr>
        <w:pStyle w:val="CDT-Texto"/>
        <w:spacing w:before="0" w:after="0" w:line="240" w:lineRule="auto"/>
        <w:ind w:left="720"/>
        <w:rPr>
          <w:rFonts w:cs="Arial"/>
          <w:szCs w:val="22"/>
        </w:rPr>
      </w:pPr>
    </w:p>
    <w:p w:rsidR="00DB62C0" w:rsidRPr="00245825" w:rsidRDefault="00DB62C0" w:rsidP="00DB62C0">
      <w:pPr>
        <w:pStyle w:val="PargrafodaLista"/>
        <w:numPr>
          <w:ilvl w:val="1"/>
          <w:numId w:val="14"/>
        </w:numPr>
        <w:rPr>
          <w:rFonts w:ascii="Arial" w:hAnsi="Arial" w:cs="Arial"/>
        </w:rPr>
      </w:pPr>
      <w:r w:rsidRPr="00245825">
        <w:rPr>
          <w:rFonts w:ascii="Arial" w:hAnsi="Arial" w:cs="Arial"/>
        </w:rPr>
        <w:lastRenderedPageBreak/>
        <w:t xml:space="preserve">Catálogo ou manual técnico, constando o modelo do produto ofertado, inclusive esquema descritivo de ligação elétrica; </w:t>
      </w:r>
    </w:p>
    <w:p w:rsidR="00DB62C0" w:rsidRPr="00245825" w:rsidRDefault="00DB62C0" w:rsidP="00DB62C0">
      <w:pPr>
        <w:pStyle w:val="CDT-Texto"/>
        <w:numPr>
          <w:ilvl w:val="0"/>
          <w:numId w:val="19"/>
        </w:numPr>
        <w:autoSpaceDE w:val="0"/>
        <w:autoSpaceDN w:val="0"/>
        <w:adjustRightInd w:val="0"/>
        <w:ind w:left="1418"/>
        <w:rPr>
          <w:rFonts w:cs="Arial"/>
          <w:sz w:val="20"/>
          <w:szCs w:val="20"/>
        </w:rPr>
      </w:pPr>
      <w:r w:rsidRPr="00245825">
        <w:rPr>
          <w:rFonts w:cs="Arial"/>
          <w:sz w:val="20"/>
          <w:szCs w:val="20"/>
        </w:rPr>
        <w:t xml:space="preserve">Relatório de Ensaios e testes em conformidade com a </w:t>
      </w:r>
      <w:r w:rsidRPr="00245825">
        <w:rPr>
          <w:rFonts w:cs="Arial"/>
          <w:b/>
          <w:sz w:val="20"/>
          <w:szCs w:val="20"/>
        </w:rPr>
        <w:t>IES LM-79 e IES LM-80 (complementada pela IES TM21)</w:t>
      </w:r>
      <w:r w:rsidRPr="00245825">
        <w:rPr>
          <w:rFonts w:cs="Arial"/>
          <w:sz w:val="20"/>
          <w:szCs w:val="20"/>
        </w:rPr>
        <w:t xml:space="preserve"> para confirmação das características exigidas (medições de características elétricas e fotométricas) do produto ofertado, </w:t>
      </w:r>
      <w:r w:rsidRPr="00245825">
        <w:rPr>
          <w:rFonts w:cs="Arial"/>
          <w:b/>
          <w:sz w:val="20"/>
          <w:szCs w:val="20"/>
        </w:rPr>
        <w:t>com indicação do fabricante e modelo</w:t>
      </w:r>
      <w:r w:rsidRPr="00245825">
        <w:rPr>
          <w:rFonts w:cs="Arial"/>
          <w:sz w:val="20"/>
          <w:szCs w:val="20"/>
        </w:rPr>
        <w:t xml:space="preserve">, fornecido pelo fabricante ou emitido por laboratório independente, especializado e capacitado e devidamente assinado pelo responsável técnico, </w:t>
      </w:r>
      <w:r w:rsidRPr="00245825">
        <w:rPr>
          <w:rFonts w:cs="Arial"/>
          <w:b/>
          <w:sz w:val="20"/>
          <w:szCs w:val="20"/>
        </w:rPr>
        <w:t>devendo ainda ser comprovado que o</w:t>
      </w:r>
      <w:r w:rsidRPr="00245825">
        <w:rPr>
          <w:rFonts w:cs="Arial"/>
          <w:b/>
          <w:bCs/>
          <w:sz w:val="20"/>
          <w:szCs w:val="20"/>
        </w:rPr>
        <w:t xml:space="preserve"> LED analisado nos ensaios de vida útil é o mesmo utilizado na lâmpada ofertada</w:t>
      </w:r>
      <w:r w:rsidRPr="00245825">
        <w:rPr>
          <w:rFonts w:cs="Arial"/>
          <w:bCs/>
          <w:sz w:val="20"/>
          <w:szCs w:val="20"/>
        </w:rPr>
        <w:t>.</w:t>
      </w:r>
      <w:r w:rsidRPr="00245825">
        <w:rPr>
          <w:rFonts w:cs="Arial"/>
          <w:sz w:val="20"/>
          <w:szCs w:val="20"/>
        </w:rPr>
        <w:t xml:space="preserve"> Os relatórios de ensaios e testes apresentados deverão conter, obrigatoriamente, no mínimo, as seguintes informações do equipamento:</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a) Fluxo luminoso (em lumens “</w:t>
      </w:r>
      <w:proofErr w:type="spellStart"/>
      <w:r w:rsidRPr="00245825">
        <w:rPr>
          <w:rFonts w:ascii="Arial" w:hAnsi="Arial" w:cs="Arial"/>
        </w:rPr>
        <w:t>lm</w:t>
      </w:r>
      <w:proofErr w:type="spellEnd"/>
      <w:r w:rsidRPr="00245825">
        <w:rPr>
          <w:rFonts w:ascii="Arial" w:hAnsi="Arial" w:cs="Arial"/>
        </w:rPr>
        <w:t>”);</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b) Potência nominal (em watts “W”);</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c) Eficiência energética (em lumens/watt “</w:t>
      </w:r>
      <w:proofErr w:type="spellStart"/>
      <w:r w:rsidRPr="00245825">
        <w:rPr>
          <w:rFonts w:ascii="Arial" w:hAnsi="Arial" w:cs="Arial"/>
        </w:rPr>
        <w:t>lm</w:t>
      </w:r>
      <w:proofErr w:type="spellEnd"/>
      <w:r w:rsidRPr="00245825">
        <w:rPr>
          <w:rFonts w:ascii="Arial" w:hAnsi="Arial" w:cs="Arial"/>
        </w:rPr>
        <w:t>/W”);</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d) Fator de Potência (FP - cos φ);</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e) Temperatura de cor correlata (em kelvin “K”);</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f) Ângulo de abertura em graus;</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g) Vida útil em horas;</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h) Índice de reprodução de cor em relação à luz natural em porcentagem (IRC ou Ra em %); e</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i) Distorção harmônica total da corrente em porcentagem da fundamental (</w:t>
      </w:r>
      <w:proofErr w:type="spellStart"/>
      <w:r w:rsidRPr="00245825">
        <w:rPr>
          <w:rFonts w:ascii="Arial" w:hAnsi="Arial" w:cs="Arial"/>
        </w:rPr>
        <w:t>THDi</w:t>
      </w:r>
      <w:proofErr w:type="spellEnd"/>
      <w:r w:rsidRPr="00245825">
        <w:rPr>
          <w:rFonts w:ascii="Arial" w:hAnsi="Arial" w:cs="Arial"/>
        </w:rPr>
        <w:t xml:space="preserve"> %) (para aprovação o valor total não poderá exceder a 20%)</w:t>
      </w:r>
    </w:p>
    <w:p w:rsidR="00DB62C0" w:rsidRPr="00245825" w:rsidRDefault="00DB62C0" w:rsidP="00DB62C0">
      <w:pPr>
        <w:autoSpaceDE w:val="0"/>
        <w:autoSpaceDN w:val="0"/>
        <w:adjustRightInd w:val="0"/>
        <w:jc w:val="both"/>
        <w:rPr>
          <w:rFonts w:ascii="Arial" w:hAnsi="Arial" w:cs="Arial"/>
        </w:rPr>
      </w:pPr>
    </w:p>
    <w:p w:rsidR="00DB62C0" w:rsidRPr="00245825" w:rsidRDefault="00DB62C0" w:rsidP="00DB62C0">
      <w:pPr>
        <w:autoSpaceDE w:val="0"/>
        <w:autoSpaceDN w:val="0"/>
        <w:adjustRightInd w:val="0"/>
        <w:jc w:val="both"/>
        <w:rPr>
          <w:rFonts w:ascii="Arial" w:hAnsi="Arial" w:cs="Arial"/>
        </w:rPr>
      </w:pPr>
      <w:r w:rsidRPr="00245825">
        <w:rPr>
          <w:rFonts w:ascii="Arial" w:hAnsi="Arial" w:cs="Arial"/>
        </w:rPr>
        <w:t xml:space="preserve">Obs.: Os ensaios e testes deverão ser realizados com o Tubo LED alimentado com valor de tensão dentro da faixa de tensão nominal e frequência de 60 Hz. </w:t>
      </w:r>
    </w:p>
    <w:p w:rsidR="00DB62C0" w:rsidRPr="00245825" w:rsidRDefault="00DB62C0" w:rsidP="00DB62C0">
      <w:pPr>
        <w:pStyle w:val="PargrafodaLista"/>
        <w:ind w:left="1440"/>
        <w:rPr>
          <w:rFonts w:ascii="Arial" w:hAnsi="Arial" w:cs="Arial"/>
        </w:rPr>
      </w:pPr>
    </w:p>
    <w:p w:rsidR="00DB62C0" w:rsidRPr="00245825" w:rsidRDefault="00DB62C0" w:rsidP="00DB62C0">
      <w:pPr>
        <w:pStyle w:val="PargrafodaLista"/>
        <w:numPr>
          <w:ilvl w:val="1"/>
          <w:numId w:val="14"/>
        </w:numPr>
        <w:jc w:val="both"/>
        <w:rPr>
          <w:rFonts w:ascii="Arial" w:hAnsi="Arial" w:cs="Arial"/>
        </w:rPr>
      </w:pPr>
      <w:r w:rsidRPr="00245825">
        <w:rPr>
          <w:rFonts w:ascii="Arial" w:hAnsi="Arial" w:cs="Arial"/>
        </w:rPr>
        <w:t>Confirmação de que o produto ofertado já consta da listagem de produtos certificados em conformidade com a Portaria do INMETRO n° 144 de 2015 e suas atualizações, a qual trata da certificação compulsória para lâmpadas LED com Dispositivo Integrado à Base.</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LÂMPADA TUBULAR LED DE 240 CM (TUBO LED T8), FLUXO LUMINOSO MÍNIMO DE 3800 LUMENS, POTÊNCIA ENTRE 36 E 42 W</w:t>
      </w:r>
      <w:r w:rsidR="00D96F56">
        <w:rPr>
          <w:rStyle w:val="Forte"/>
          <w:rFonts w:cs="Arial"/>
          <w:sz w:val="20"/>
          <w:szCs w:val="20"/>
        </w:rPr>
        <w:t xml:space="preserve"> </w:t>
      </w:r>
      <w:r w:rsidR="00D96F56" w:rsidRPr="001333F0">
        <w:rPr>
          <w:rStyle w:val="Forte"/>
          <w:rFonts w:cs="Arial"/>
          <w:sz w:val="20"/>
          <w:szCs w:val="20"/>
        </w:rPr>
        <w:t>– FORNECIMENTO E INSTALAÇÃO</w:t>
      </w:r>
    </w:p>
    <w:p w:rsidR="00655D20" w:rsidRPr="00245825" w:rsidRDefault="00655D20" w:rsidP="00655D20">
      <w:pPr>
        <w:pStyle w:val="CDT-Texto"/>
        <w:numPr>
          <w:ilvl w:val="0"/>
          <w:numId w:val="14"/>
        </w:numPr>
        <w:spacing w:before="0" w:after="0" w:line="240" w:lineRule="auto"/>
        <w:rPr>
          <w:rFonts w:cs="Arial"/>
          <w:sz w:val="20"/>
          <w:szCs w:val="20"/>
        </w:rPr>
      </w:pPr>
      <w:r w:rsidRPr="00245825">
        <w:rPr>
          <w:rFonts w:cs="Arial"/>
          <w:sz w:val="20"/>
          <w:szCs w:val="20"/>
        </w:rPr>
        <w:t>Para substituição de lâmpadas fluorescentes tubulares HO T12 de 110W;</w:t>
      </w:r>
    </w:p>
    <w:p w:rsidR="00655D20" w:rsidRPr="00245825" w:rsidRDefault="00655D20" w:rsidP="00655D20">
      <w:pPr>
        <w:pStyle w:val="CDT-Texto"/>
        <w:numPr>
          <w:ilvl w:val="0"/>
          <w:numId w:val="14"/>
        </w:numPr>
        <w:spacing w:before="0" w:after="0" w:line="240" w:lineRule="auto"/>
        <w:rPr>
          <w:rFonts w:cs="Arial"/>
          <w:sz w:val="20"/>
          <w:szCs w:val="20"/>
        </w:rPr>
      </w:pPr>
      <w:r w:rsidRPr="00245825">
        <w:rPr>
          <w:rFonts w:cs="Arial"/>
          <w:sz w:val="20"/>
          <w:szCs w:val="20"/>
        </w:rPr>
        <w:t>Fluxo luminoso mínimo de 3800 lumens;</w:t>
      </w:r>
    </w:p>
    <w:p w:rsidR="00655D20" w:rsidRPr="00245825" w:rsidRDefault="00655D20" w:rsidP="00655D20">
      <w:pPr>
        <w:pStyle w:val="CDT-Texto"/>
        <w:numPr>
          <w:ilvl w:val="0"/>
          <w:numId w:val="14"/>
        </w:numPr>
        <w:spacing w:before="0" w:after="0" w:line="240" w:lineRule="auto"/>
        <w:rPr>
          <w:rFonts w:cs="Arial"/>
          <w:sz w:val="20"/>
          <w:szCs w:val="20"/>
        </w:rPr>
      </w:pPr>
      <w:r w:rsidRPr="00245825">
        <w:rPr>
          <w:rFonts w:cs="Arial"/>
          <w:sz w:val="20"/>
          <w:szCs w:val="20"/>
        </w:rPr>
        <w:t>Potência entre 36 e 42 W;</w:t>
      </w:r>
    </w:p>
    <w:p w:rsidR="00655D20" w:rsidRPr="00245825" w:rsidRDefault="00655D20" w:rsidP="00655D20">
      <w:pPr>
        <w:pStyle w:val="CDT-Texto"/>
        <w:numPr>
          <w:ilvl w:val="0"/>
          <w:numId w:val="14"/>
        </w:numPr>
        <w:spacing w:before="0" w:after="0" w:line="240" w:lineRule="auto"/>
        <w:rPr>
          <w:rFonts w:cs="Arial"/>
          <w:sz w:val="20"/>
          <w:szCs w:val="20"/>
        </w:rPr>
      </w:pPr>
      <w:r w:rsidRPr="00245825">
        <w:rPr>
          <w:rFonts w:cs="Arial"/>
          <w:sz w:val="20"/>
          <w:szCs w:val="20"/>
        </w:rPr>
        <w:t xml:space="preserve">Eficiência energética ≥ 90 </w:t>
      </w:r>
      <w:proofErr w:type="spellStart"/>
      <w:r w:rsidRPr="00245825">
        <w:rPr>
          <w:rFonts w:cs="Arial"/>
          <w:sz w:val="20"/>
          <w:szCs w:val="20"/>
        </w:rPr>
        <w:t>lm</w:t>
      </w:r>
      <w:proofErr w:type="spellEnd"/>
      <w:r w:rsidRPr="00245825">
        <w:rPr>
          <w:rFonts w:cs="Arial"/>
          <w:sz w:val="20"/>
          <w:szCs w:val="20"/>
        </w:rPr>
        <w:t>/W.</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Base/conector: G13 (2 pinos), de maneira a permitir a substituição das lâmpadas tubulares fluorescentes convencionais, sem a necessidade de acessórios, mediante a remoção do reator (e starter se houver) e rearranjo dos condutores para alimentação direta à rede;</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Lente do tubo LED opaca, que impeça a exposição direta dos LEDs;</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Ângulo de abertura (facho) do tubo LED: entre 115° e 160°;</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Temperatura de cor correlata nominal (TCC): 4000 K ≤ TCC ≤ 4500 K;</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Frequência nominal: 60 Hz;</w:t>
      </w:r>
    </w:p>
    <w:p w:rsidR="002A5EAB" w:rsidRPr="00055687" w:rsidRDefault="002A5EAB" w:rsidP="002A5EAB">
      <w:pPr>
        <w:pStyle w:val="CDT-Texto"/>
        <w:numPr>
          <w:ilvl w:val="0"/>
          <w:numId w:val="14"/>
        </w:numPr>
        <w:spacing w:before="0" w:after="0" w:line="240" w:lineRule="auto"/>
        <w:rPr>
          <w:rStyle w:val="Forte"/>
          <w:b w:val="0"/>
          <w:sz w:val="20"/>
          <w:szCs w:val="20"/>
        </w:rPr>
      </w:pPr>
      <w:r w:rsidRPr="007759CC">
        <w:rPr>
          <w:rStyle w:val="Forte"/>
          <w:b w:val="0"/>
          <w:sz w:val="20"/>
          <w:szCs w:val="20"/>
        </w:rPr>
        <w:lastRenderedPageBreak/>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O tubo LED deve possuir fonte de alimentação (driver) incorporado (dispensa o uso de reator ou driver externo);</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Fator de potência: ≥ 0,92;</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 xml:space="preserve">Faixa de temperatura ambiente suportada: -10°C a + </w:t>
      </w:r>
      <w:smartTag w:uri="urn:schemas-microsoft-com:office:smarttags" w:element="metricconverter">
        <w:smartTagPr>
          <w:attr w:name="ProductID" w:val="40°C"/>
        </w:smartTagPr>
        <w:r w:rsidRPr="00245825">
          <w:rPr>
            <w:rFonts w:cs="Arial"/>
            <w:sz w:val="20"/>
            <w:szCs w:val="20"/>
          </w:rPr>
          <w:t>40°C</w:t>
        </w:r>
      </w:smartTag>
      <w:r w:rsidRPr="00245825">
        <w:rPr>
          <w:rFonts w:cs="Arial"/>
          <w:sz w:val="20"/>
          <w:szCs w:val="20"/>
        </w:rPr>
        <w:t>;</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Índice geral de reprodução de cor (IRC ou Ra): ≥ 80;</w:t>
      </w:r>
    </w:p>
    <w:p w:rsidR="00655D20" w:rsidRPr="00245825" w:rsidRDefault="00655D20" w:rsidP="00655D20">
      <w:pPr>
        <w:pStyle w:val="CDT-Texto"/>
        <w:numPr>
          <w:ilvl w:val="0"/>
          <w:numId w:val="14"/>
        </w:numPr>
        <w:spacing w:before="0" w:after="0" w:line="240" w:lineRule="auto"/>
        <w:ind w:hanging="357"/>
        <w:rPr>
          <w:rFonts w:cs="Arial"/>
          <w:sz w:val="20"/>
          <w:szCs w:val="20"/>
        </w:rPr>
      </w:pPr>
      <w:proofErr w:type="spellStart"/>
      <w:r w:rsidRPr="00245825">
        <w:rPr>
          <w:rFonts w:cs="Arial"/>
          <w:sz w:val="20"/>
          <w:szCs w:val="20"/>
        </w:rPr>
        <w:t>THDi</w:t>
      </w:r>
      <w:proofErr w:type="spellEnd"/>
      <w:r w:rsidRPr="00245825">
        <w:rPr>
          <w:rFonts w:cs="Arial"/>
          <w:sz w:val="20"/>
          <w:szCs w:val="20"/>
        </w:rPr>
        <w:t xml:space="preserve"> (Distorção Harmônica Total de Corrente): ≤ 20%;</w:t>
      </w:r>
    </w:p>
    <w:p w:rsidR="00655D20" w:rsidRPr="00245825" w:rsidRDefault="00D13706" w:rsidP="00655D20">
      <w:pPr>
        <w:pStyle w:val="CDT-Texto"/>
        <w:numPr>
          <w:ilvl w:val="0"/>
          <w:numId w:val="14"/>
        </w:numPr>
        <w:spacing w:before="0" w:after="0" w:line="240" w:lineRule="auto"/>
        <w:ind w:hanging="357"/>
        <w:rPr>
          <w:rFonts w:cs="Arial"/>
          <w:sz w:val="20"/>
          <w:szCs w:val="20"/>
        </w:rPr>
      </w:pPr>
      <w:r>
        <w:rPr>
          <w:rStyle w:val="Forte"/>
          <w:b w:val="0"/>
          <w:sz w:val="20"/>
          <w:szCs w:val="20"/>
        </w:rPr>
        <w:t>N</w:t>
      </w:r>
      <w:r w:rsidRPr="00245825">
        <w:rPr>
          <w:rStyle w:val="Forte"/>
          <w:b w:val="0"/>
          <w:sz w:val="20"/>
          <w:szCs w:val="20"/>
        </w:rPr>
        <w:t xml:space="preserve">ão </w:t>
      </w:r>
      <w:r>
        <w:rPr>
          <w:rStyle w:val="Forte"/>
          <w:b w:val="0"/>
          <w:sz w:val="20"/>
          <w:szCs w:val="20"/>
        </w:rPr>
        <w:t xml:space="preserve">deve </w:t>
      </w:r>
      <w:r w:rsidRPr="00245825">
        <w:rPr>
          <w:rStyle w:val="Forte"/>
          <w:b w:val="0"/>
          <w:sz w:val="20"/>
          <w:szCs w:val="20"/>
        </w:rPr>
        <w:t>possibilita</w:t>
      </w:r>
      <w:r>
        <w:rPr>
          <w:rStyle w:val="Forte"/>
          <w:b w:val="0"/>
          <w:sz w:val="20"/>
          <w:szCs w:val="20"/>
        </w:rPr>
        <w:t>r</w:t>
      </w:r>
      <w:r w:rsidRPr="00245825">
        <w:rPr>
          <w:rStyle w:val="Forte"/>
          <w:b w:val="0"/>
          <w:sz w:val="20"/>
          <w:szCs w:val="20"/>
        </w:rPr>
        <w:t xml:space="preserve"> </w:t>
      </w:r>
      <w:r w:rsidR="00655D20" w:rsidRPr="00245825">
        <w:rPr>
          <w:rFonts w:cs="Arial"/>
          <w:sz w:val="20"/>
          <w:szCs w:val="20"/>
        </w:rPr>
        <w:t>tensões e correntes perigosas na carcaça do dissipador;</w:t>
      </w:r>
    </w:p>
    <w:p w:rsidR="00655D20" w:rsidRPr="00245825" w:rsidRDefault="00901E2B" w:rsidP="00655D20">
      <w:pPr>
        <w:pStyle w:val="CDT-Texto"/>
        <w:numPr>
          <w:ilvl w:val="0"/>
          <w:numId w:val="14"/>
        </w:numPr>
        <w:spacing w:before="0" w:after="0" w:line="240" w:lineRule="auto"/>
        <w:ind w:hanging="357"/>
        <w:rPr>
          <w:rFonts w:cs="Arial"/>
          <w:sz w:val="20"/>
          <w:szCs w:val="20"/>
        </w:rPr>
      </w:pPr>
      <w:r w:rsidRPr="00245825">
        <w:rPr>
          <w:rFonts w:cs="Arial"/>
          <w:sz w:val="20"/>
          <w:szCs w:val="20"/>
        </w:rPr>
        <w:t>Vida mediana mínima do LED: 25</w:t>
      </w:r>
      <w:r w:rsidR="00655D20" w:rsidRPr="00245825">
        <w:rPr>
          <w:rFonts w:cs="Arial"/>
          <w:sz w:val="20"/>
          <w:szCs w:val="20"/>
        </w:rPr>
        <w:t>.000 horas comprovadas pela certificação IES LM-80/TM21;</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Garantia mínima: 3 (três) anos;</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Certificações Específicas:</w:t>
      </w:r>
    </w:p>
    <w:p w:rsidR="00655D20" w:rsidRPr="00245825" w:rsidRDefault="00655D20" w:rsidP="00655D20">
      <w:pPr>
        <w:pStyle w:val="CDT-Texto"/>
        <w:numPr>
          <w:ilvl w:val="0"/>
          <w:numId w:val="17"/>
        </w:numPr>
        <w:spacing w:before="0" w:after="0" w:line="240" w:lineRule="auto"/>
        <w:ind w:hanging="357"/>
        <w:rPr>
          <w:rFonts w:cs="Arial"/>
          <w:sz w:val="20"/>
          <w:szCs w:val="20"/>
        </w:rPr>
      </w:pPr>
      <w:r w:rsidRPr="00245825">
        <w:rPr>
          <w:rFonts w:cs="Arial"/>
          <w:sz w:val="20"/>
          <w:szCs w:val="20"/>
        </w:rPr>
        <w:t>Portaria n° 144 do INMETRO e portarias vinculadas;</w:t>
      </w:r>
    </w:p>
    <w:p w:rsidR="00655D20" w:rsidRPr="00245825" w:rsidRDefault="00655D20" w:rsidP="00655D20">
      <w:pPr>
        <w:pStyle w:val="CDT-Texto"/>
        <w:numPr>
          <w:ilvl w:val="0"/>
          <w:numId w:val="14"/>
        </w:numPr>
        <w:spacing w:before="0" w:after="0" w:line="240" w:lineRule="auto"/>
        <w:ind w:hanging="357"/>
        <w:rPr>
          <w:rFonts w:cs="Arial"/>
          <w:sz w:val="20"/>
          <w:szCs w:val="20"/>
        </w:rPr>
      </w:pPr>
      <w:r w:rsidRPr="00245825">
        <w:rPr>
          <w:rFonts w:cs="Arial"/>
          <w:sz w:val="20"/>
          <w:szCs w:val="20"/>
        </w:rPr>
        <w:t>O tubo LED deve conter em seu corpo de forma clara, no mínimo, as seguintes informações:</w:t>
      </w:r>
    </w:p>
    <w:p w:rsidR="00655D20" w:rsidRPr="00245825" w:rsidRDefault="00655D20" w:rsidP="00655D20">
      <w:pPr>
        <w:pStyle w:val="CDT-Texto"/>
        <w:numPr>
          <w:ilvl w:val="1"/>
          <w:numId w:val="14"/>
        </w:numPr>
        <w:spacing w:before="0" w:after="0" w:line="240" w:lineRule="auto"/>
        <w:ind w:hanging="357"/>
        <w:rPr>
          <w:rFonts w:cs="Arial"/>
          <w:sz w:val="20"/>
          <w:szCs w:val="20"/>
        </w:rPr>
      </w:pPr>
      <w:r w:rsidRPr="00245825">
        <w:rPr>
          <w:rFonts w:cs="Arial"/>
          <w:sz w:val="20"/>
          <w:szCs w:val="20"/>
        </w:rPr>
        <w:t>Marca / Modelo / Fabricante;</w:t>
      </w:r>
    </w:p>
    <w:p w:rsidR="00655D20" w:rsidRPr="00245825" w:rsidRDefault="00655D20" w:rsidP="00655D20">
      <w:pPr>
        <w:pStyle w:val="CDT-Texto"/>
        <w:numPr>
          <w:ilvl w:val="1"/>
          <w:numId w:val="14"/>
        </w:numPr>
        <w:spacing w:before="0" w:after="0" w:line="240" w:lineRule="auto"/>
        <w:ind w:hanging="357"/>
        <w:rPr>
          <w:rFonts w:cs="Arial"/>
          <w:sz w:val="20"/>
          <w:szCs w:val="20"/>
        </w:rPr>
      </w:pPr>
      <w:r w:rsidRPr="00245825">
        <w:rPr>
          <w:rFonts w:cs="Arial"/>
          <w:sz w:val="20"/>
          <w:szCs w:val="20"/>
        </w:rPr>
        <w:t>Faixa de tensão nominal (marcada com “V” ou “volts”);</w:t>
      </w:r>
    </w:p>
    <w:p w:rsidR="00655D20" w:rsidRPr="00245825" w:rsidRDefault="00655D20" w:rsidP="00655D20">
      <w:pPr>
        <w:pStyle w:val="CDT-Texto"/>
        <w:numPr>
          <w:ilvl w:val="1"/>
          <w:numId w:val="14"/>
        </w:numPr>
        <w:spacing w:before="0" w:after="0" w:line="240" w:lineRule="auto"/>
        <w:ind w:hanging="357"/>
        <w:rPr>
          <w:rFonts w:cs="Arial"/>
          <w:sz w:val="20"/>
          <w:szCs w:val="20"/>
        </w:rPr>
      </w:pPr>
      <w:r w:rsidRPr="00245825">
        <w:rPr>
          <w:rFonts w:cs="Arial"/>
          <w:sz w:val="20"/>
          <w:szCs w:val="20"/>
        </w:rPr>
        <w:t>Potência nominal (marcada em “W” ou “watts”);</w:t>
      </w:r>
    </w:p>
    <w:p w:rsidR="00655D20" w:rsidRPr="00245825" w:rsidRDefault="00655D20" w:rsidP="00655D20">
      <w:pPr>
        <w:pStyle w:val="CDT-Texto"/>
        <w:numPr>
          <w:ilvl w:val="1"/>
          <w:numId w:val="14"/>
        </w:numPr>
        <w:spacing w:before="0" w:after="0" w:line="240" w:lineRule="auto"/>
        <w:ind w:hanging="357"/>
        <w:rPr>
          <w:rFonts w:cs="Arial"/>
          <w:sz w:val="20"/>
          <w:szCs w:val="20"/>
        </w:rPr>
      </w:pPr>
      <w:r w:rsidRPr="00245825">
        <w:rPr>
          <w:rFonts w:cs="Arial"/>
          <w:sz w:val="20"/>
          <w:szCs w:val="20"/>
        </w:rPr>
        <w:t>Frequência nominal (marcada em “Hz” ou “hertz”);</w:t>
      </w:r>
    </w:p>
    <w:p w:rsidR="00655D20" w:rsidRPr="00245825" w:rsidRDefault="00655D20" w:rsidP="00655D20">
      <w:pPr>
        <w:pStyle w:val="CDT-Texto"/>
        <w:numPr>
          <w:ilvl w:val="1"/>
          <w:numId w:val="14"/>
        </w:numPr>
        <w:spacing w:before="0" w:after="0" w:line="240" w:lineRule="auto"/>
        <w:ind w:hanging="357"/>
        <w:rPr>
          <w:rFonts w:cs="Arial"/>
          <w:sz w:val="20"/>
          <w:szCs w:val="20"/>
        </w:rPr>
      </w:pPr>
      <w:r w:rsidRPr="00245825">
        <w:rPr>
          <w:rFonts w:cs="Arial"/>
          <w:sz w:val="20"/>
          <w:szCs w:val="20"/>
        </w:rPr>
        <w:t>Fator de Potência;</w:t>
      </w:r>
    </w:p>
    <w:p w:rsidR="00655D20" w:rsidRPr="00245825" w:rsidRDefault="00655D20" w:rsidP="00655D20">
      <w:pPr>
        <w:pStyle w:val="CDT-Texto"/>
        <w:numPr>
          <w:ilvl w:val="1"/>
          <w:numId w:val="14"/>
        </w:numPr>
        <w:spacing w:before="0" w:after="0" w:line="240" w:lineRule="auto"/>
        <w:ind w:hanging="357"/>
        <w:rPr>
          <w:rFonts w:cs="Arial"/>
          <w:sz w:val="20"/>
          <w:szCs w:val="20"/>
        </w:rPr>
      </w:pPr>
      <w:r w:rsidRPr="00245825">
        <w:rPr>
          <w:rFonts w:cs="Arial"/>
          <w:sz w:val="20"/>
          <w:szCs w:val="20"/>
        </w:rPr>
        <w:t>Fluxo luminoso nominal (marcada em “</w:t>
      </w:r>
      <w:proofErr w:type="spellStart"/>
      <w:r w:rsidRPr="00245825">
        <w:rPr>
          <w:rFonts w:cs="Arial"/>
          <w:sz w:val="20"/>
          <w:szCs w:val="20"/>
        </w:rPr>
        <w:t>lm</w:t>
      </w:r>
      <w:proofErr w:type="spellEnd"/>
      <w:r w:rsidRPr="00245825">
        <w:rPr>
          <w:rFonts w:cs="Arial"/>
          <w:sz w:val="20"/>
          <w:szCs w:val="20"/>
        </w:rPr>
        <w:t>” ou “lumens”);</w:t>
      </w:r>
    </w:p>
    <w:p w:rsidR="00655D20" w:rsidRPr="00245825" w:rsidRDefault="00655D20" w:rsidP="00655D20">
      <w:pPr>
        <w:pStyle w:val="CDT-Texto"/>
        <w:numPr>
          <w:ilvl w:val="1"/>
          <w:numId w:val="14"/>
        </w:numPr>
        <w:spacing w:before="0" w:after="0" w:line="240" w:lineRule="auto"/>
        <w:ind w:hanging="357"/>
        <w:rPr>
          <w:rFonts w:cs="Arial"/>
          <w:sz w:val="20"/>
          <w:szCs w:val="20"/>
        </w:rPr>
      </w:pPr>
      <w:r w:rsidRPr="00245825">
        <w:rPr>
          <w:rFonts w:cs="Arial"/>
          <w:sz w:val="20"/>
          <w:szCs w:val="20"/>
        </w:rPr>
        <w:t>Temperatura de cor correlata (marcada em “K”).</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LÂMPADA LED 10 W BIVOLT BRANCA, FORMATO TRADICIONAL (BASE E27) - FORNECIMENTO E INSTALAÇÃO</w:t>
      </w:r>
    </w:p>
    <w:p w:rsidR="00A24F22" w:rsidRPr="00245825" w:rsidRDefault="00A24F22" w:rsidP="00A24F22">
      <w:pPr>
        <w:pStyle w:val="CDT-Texto"/>
        <w:numPr>
          <w:ilvl w:val="0"/>
          <w:numId w:val="16"/>
        </w:numPr>
        <w:spacing w:before="0" w:after="0" w:line="240" w:lineRule="auto"/>
        <w:ind w:hanging="357"/>
        <w:rPr>
          <w:rFonts w:cs="Arial"/>
          <w:sz w:val="20"/>
          <w:szCs w:val="20"/>
        </w:rPr>
      </w:pPr>
      <w:r w:rsidRPr="00245825">
        <w:rPr>
          <w:rFonts w:cs="Arial"/>
          <w:sz w:val="20"/>
          <w:szCs w:val="20"/>
        </w:rPr>
        <w:t>Para substituição de lâmpadas fluorescentes compactas de 13 a 20W;</w:t>
      </w:r>
    </w:p>
    <w:p w:rsidR="00A24F22" w:rsidRPr="00245825" w:rsidRDefault="0097670C" w:rsidP="00A24F22">
      <w:pPr>
        <w:pStyle w:val="CDT-Texto"/>
        <w:numPr>
          <w:ilvl w:val="0"/>
          <w:numId w:val="14"/>
        </w:numPr>
        <w:spacing w:before="0" w:after="0" w:line="240" w:lineRule="auto"/>
        <w:ind w:hanging="357"/>
        <w:rPr>
          <w:rFonts w:cs="Arial"/>
          <w:sz w:val="20"/>
          <w:szCs w:val="20"/>
        </w:rPr>
      </w:pPr>
      <w:r w:rsidRPr="00245825">
        <w:rPr>
          <w:rFonts w:cs="Arial"/>
          <w:sz w:val="20"/>
          <w:szCs w:val="20"/>
        </w:rPr>
        <w:t>Potência nominal entre 9 e</w:t>
      </w:r>
      <w:r w:rsidR="00A24F22" w:rsidRPr="00245825">
        <w:rPr>
          <w:rFonts w:cs="Arial"/>
          <w:sz w:val="20"/>
          <w:szCs w:val="20"/>
        </w:rPr>
        <w:t xml:space="preserve"> 10W;</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 xml:space="preserve">Eficiência energética: ≥ 80 </w:t>
      </w:r>
      <w:proofErr w:type="spellStart"/>
      <w:r w:rsidRPr="00245825">
        <w:rPr>
          <w:rFonts w:cs="Arial"/>
          <w:sz w:val="20"/>
          <w:szCs w:val="20"/>
        </w:rPr>
        <w:t>lm</w:t>
      </w:r>
      <w:proofErr w:type="spellEnd"/>
      <w:r w:rsidRPr="00245825">
        <w:rPr>
          <w:rFonts w:cs="Arial"/>
          <w:sz w:val="20"/>
          <w:szCs w:val="20"/>
        </w:rPr>
        <w:t>/W;</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Temperatura de cor correlata nominal (TCC): 4000 K ≤ TCC ≤ 4500 K;</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Frequência nominal: 60 Hz;</w:t>
      </w:r>
    </w:p>
    <w:p w:rsidR="002A5EAB" w:rsidRPr="00055687" w:rsidRDefault="002A5EAB" w:rsidP="002A5EAB">
      <w:pPr>
        <w:pStyle w:val="CDT-Texto"/>
        <w:numPr>
          <w:ilvl w:val="0"/>
          <w:numId w:val="14"/>
        </w:numPr>
        <w:spacing w:before="0" w:after="0" w:line="240" w:lineRule="auto"/>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Fator de potência ≥ 0,92;</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Índice geral de reprodução de cor (IRC ou Ra): ≥ 80;</w:t>
      </w:r>
    </w:p>
    <w:p w:rsidR="00A24F22" w:rsidRPr="00245825" w:rsidRDefault="00A24F22" w:rsidP="00A24F22">
      <w:pPr>
        <w:pStyle w:val="CDT-Texto"/>
        <w:numPr>
          <w:ilvl w:val="0"/>
          <w:numId w:val="14"/>
        </w:numPr>
        <w:spacing w:before="0" w:after="0" w:line="240" w:lineRule="auto"/>
        <w:ind w:hanging="357"/>
        <w:rPr>
          <w:rFonts w:cs="Arial"/>
          <w:sz w:val="20"/>
          <w:szCs w:val="20"/>
        </w:rPr>
      </w:pPr>
      <w:proofErr w:type="spellStart"/>
      <w:r w:rsidRPr="00245825">
        <w:rPr>
          <w:rFonts w:cs="Arial"/>
          <w:sz w:val="20"/>
          <w:szCs w:val="20"/>
        </w:rPr>
        <w:t>THDi</w:t>
      </w:r>
      <w:proofErr w:type="spellEnd"/>
      <w:r w:rsidRPr="00245825">
        <w:rPr>
          <w:rFonts w:cs="Arial"/>
          <w:sz w:val="20"/>
          <w:szCs w:val="20"/>
        </w:rPr>
        <w:t xml:space="preserve"> (Distorção Harmônica Total de Corrente): ≤ 20%;</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Vid</w:t>
      </w:r>
      <w:r w:rsidR="0097670C" w:rsidRPr="00245825">
        <w:rPr>
          <w:rFonts w:cs="Arial"/>
          <w:sz w:val="20"/>
          <w:szCs w:val="20"/>
        </w:rPr>
        <w:t>a útil nominal mínima do LED: 25</w:t>
      </w:r>
      <w:r w:rsidRPr="00245825">
        <w:rPr>
          <w:rFonts w:cs="Arial"/>
          <w:sz w:val="20"/>
          <w:szCs w:val="20"/>
        </w:rPr>
        <w:t>.000 horas com a manutenção de pelo menos 70% do fluxo luminoso inicial, comprovadas pela certificação IES LM-80.</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Garantia mínima: 3 (três) anos;</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Driver integrado;</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Aplicação em luminárias com base E27;</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Certificações Específicas:</w:t>
      </w:r>
    </w:p>
    <w:p w:rsidR="00A24F22" w:rsidRPr="00245825" w:rsidRDefault="00A24F22" w:rsidP="00A24F22">
      <w:pPr>
        <w:pStyle w:val="CDT-Texto"/>
        <w:numPr>
          <w:ilvl w:val="0"/>
          <w:numId w:val="17"/>
        </w:numPr>
        <w:spacing w:before="0" w:after="0" w:line="240" w:lineRule="auto"/>
        <w:ind w:hanging="357"/>
        <w:rPr>
          <w:rFonts w:cs="Arial"/>
          <w:sz w:val="20"/>
          <w:szCs w:val="20"/>
        </w:rPr>
      </w:pPr>
      <w:r w:rsidRPr="00245825">
        <w:rPr>
          <w:rFonts w:cs="Arial"/>
          <w:sz w:val="20"/>
          <w:szCs w:val="20"/>
        </w:rPr>
        <w:t>Portaria n° 144 do INMETRO e portarias vinculadas.</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LÂMPADA LED 6 W BIVOLT BRANCA, FORMATO TRADICIONAL (BASE E27) - FORNECIMENTO E INSTALAÇÃO</w:t>
      </w:r>
    </w:p>
    <w:p w:rsidR="00A24F22" w:rsidRPr="00245825" w:rsidRDefault="00A24F22" w:rsidP="00A24F22">
      <w:pPr>
        <w:pStyle w:val="CDT-Texto"/>
        <w:numPr>
          <w:ilvl w:val="0"/>
          <w:numId w:val="16"/>
        </w:numPr>
        <w:spacing w:before="0" w:after="0" w:line="240" w:lineRule="auto"/>
        <w:ind w:hanging="357"/>
        <w:rPr>
          <w:rFonts w:cs="Arial"/>
          <w:sz w:val="20"/>
          <w:szCs w:val="20"/>
        </w:rPr>
      </w:pPr>
      <w:r w:rsidRPr="00245825">
        <w:rPr>
          <w:rFonts w:cs="Arial"/>
          <w:sz w:val="20"/>
          <w:szCs w:val="20"/>
        </w:rPr>
        <w:t>Para substituição de lâmpadas fluorescentes compactas de 9 a 12W;</w:t>
      </w:r>
    </w:p>
    <w:p w:rsidR="00A24F22" w:rsidRPr="00245825" w:rsidRDefault="0097670C" w:rsidP="00A24F22">
      <w:pPr>
        <w:pStyle w:val="CDT-Texto"/>
        <w:numPr>
          <w:ilvl w:val="0"/>
          <w:numId w:val="14"/>
        </w:numPr>
        <w:spacing w:before="0" w:after="0" w:line="240" w:lineRule="auto"/>
        <w:ind w:hanging="357"/>
        <w:rPr>
          <w:rFonts w:cs="Arial"/>
          <w:sz w:val="20"/>
          <w:szCs w:val="20"/>
        </w:rPr>
      </w:pPr>
      <w:r w:rsidRPr="00245825">
        <w:rPr>
          <w:rFonts w:cs="Arial"/>
          <w:sz w:val="20"/>
          <w:szCs w:val="20"/>
        </w:rPr>
        <w:t>Potência nominal entre 5 e 6,5</w:t>
      </w:r>
      <w:r w:rsidR="00A24F22" w:rsidRPr="00245825">
        <w:rPr>
          <w:rFonts w:cs="Arial"/>
          <w:sz w:val="20"/>
          <w:szCs w:val="20"/>
        </w:rPr>
        <w:t>W;</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 xml:space="preserve">Eficiência energética: ≥ 80 </w:t>
      </w:r>
      <w:proofErr w:type="spellStart"/>
      <w:r w:rsidRPr="00245825">
        <w:rPr>
          <w:rFonts w:cs="Arial"/>
          <w:sz w:val="20"/>
          <w:szCs w:val="20"/>
        </w:rPr>
        <w:t>lm</w:t>
      </w:r>
      <w:proofErr w:type="spellEnd"/>
      <w:r w:rsidRPr="00245825">
        <w:rPr>
          <w:rFonts w:cs="Arial"/>
          <w:sz w:val="20"/>
          <w:szCs w:val="20"/>
        </w:rPr>
        <w:t>/W;</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Temperatura de cor correlata nominal (TCC): 4000 K ≤ TCC ≤ 4500 K;</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Frequência nominal: 60 Hz;</w:t>
      </w:r>
    </w:p>
    <w:p w:rsidR="002A5EAB" w:rsidRPr="00055687" w:rsidRDefault="002A5EAB" w:rsidP="002A5EAB">
      <w:pPr>
        <w:pStyle w:val="CDT-Texto"/>
        <w:numPr>
          <w:ilvl w:val="0"/>
          <w:numId w:val="14"/>
        </w:numPr>
        <w:spacing w:before="0" w:after="0" w:line="240" w:lineRule="auto"/>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Fator de potência ≥ 0,92;</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Índice geral de reprodução de cor (IRC ou Ra): ≥ 80;</w:t>
      </w:r>
    </w:p>
    <w:p w:rsidR="00A24F22" w:rsidRPr="00245825" w:rsidRDefault="00A24F22" w:rsidP="00A24F22">
      <w:pPr>
        <w:pStyle w:val="CDT-Texto"/>
        <w:numPr>
          <w:ilvl w:val="0"/>
          <w:numId w:val="14"/>
        </w:numPr>
        <w:spacing w:before="0" w:after="0" w:line="240" w:lineRule="auto"/>
        <w:ind w:hanging="357"/>
        <w:rPr>
          <w:rFonts w:cs="Arial"/>
          <w:sz w:val="20"/>
          <w:szCs w:val="20"/>
        </w:rPr>
      </w:pPr>
      <w:proofErr w:type="spellStart"/>
      <w:r w:rsidRPr="00245825">
        <w:rPr>
          <w:rFonts w:cs="Arial"/>
          <w:sz w:val="20"/>
          <w:szCs w:val="20"/>
        </w:rPr>
        <w:t>THDi</w:t>
      </w:r>
      <w:proofErr w:type="spellEnd"/>
      <w:r w:rsidRPr="00245825">
        <w:rPr>
          <w:rFonts w:cs="Arial"/>
          <w:sz w:val="20"/>
          <w:szCs w:val="20"/>
        </w:rPr>
        <w:t xml:space="preserve"> (Distorção Harmônica Total de Corrente): ≤ 20%;</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Vid</w:t>
      </w:r>
      <w:r w:rsidR="00011165" w:rsidRPr="00245825">
        <w:rPr>
          <w:rFonts w:cs="Arial"/>
          <w:sz w:val="20"/>
          <w:szCs w:val="20"/>
        </w:rPr>
        <w:t>a útil nominal mínima do LED: 25</w:t>
      </w:r>
      <w:r w:rsidRPr="00245825">
        <w:rPr>
          <w:rFonts w:cs="Arial"/>
          <w:sz w:val="20"/>
          <w:szCs w:val="20"/>
        </w:rPr>
        <w:t>.000 horas com a manutenção de pelo menos 70% do fluxo luminoso inicial, comprovadas pela certificação IES LM-80.</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lastRenderedPageBreak/>
        <w:t>Garantia mínima: 3 (três) anos;</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Driver integrado;</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Aplicação em luminárias com base E27;</w:t>
      </w:r>
    </w:p>
    <w:p w:rsidR="00A24F22" w:rsidRPr="00245825" w:rsidRDefault="00A24F22" w:rsidP="00A24F22">
      <w:pPr>
        <w:pStyle w:val="CDT-Texto"/>
        <w:numPr>
          <w:ilvl w:val="0"/>
          <w:numId w:val="14"/>
        </w:numPr>
        <w:spacing w:before="0" w:after="0" w:line="240" w:lineRule="auto"/>
        <w:ind w:hanging="357"/>
        <w:rPr>
          <w:rFonts w:cs="Arial"/>
          <w:sz w:val="20"/>
          <w:szCs w:val="20"/>
        </w:rPr>
      </w:pPr>
      <w:r w:rsidRPr="00245825">
        <w:rPr>
          <w:rFonts w:cs="Arial"/>
          <w:sz w:val="20"/>
          <w:szCs w:val="20"/>
        </w:rPr>
        <w:t>Certificações Específicas:</w:t>
      </w:r>
    </w:p>
    <w:p w:rsidR="00A24F22" w:rsidRPr="00245825" w:rsidRDefault="00A24F22" w:rsidP="00A24F22">
      <w:pPr>
        <w:pStyle w:val="CDT-Texto"/>
        <w:numPr>
          <w:ilvl w:val="0"/>
          <w:numId w:val="17"/>
        </w:numPr>
        <w:spacing w:before="0" w:after="0" w:line="240" w:lineRule="auto"/>
        <w:ind w:hanging="357"/>
        <w:rPr>
          <w:rFonts w:cs="Arial"/>
          <w:sz w:val="20"/>
          <w:szCs w:val="20"/>
        </w:rPr>
      </w:pPr>
      <w:r w:rsidRPr="00245825">
        <w:rPr>
          <w:rFonts w:cs="Arial"/>
          <w:sz w:val="20"/>
          <w:szCs w:val="20"/>
        </w:rPr>
        <w:t>Portaria n° 144 do INMETRO e portarias vinculadas.</w:t>
      </w:r>
    </w:p>
    <w:p w:rsidR="00816B97" w:rsidRDefault="00816B97" w:rsidP="00593EA8">
      <w:pPr>
        <w:pStyle w:val="CDT-Texto"/>
        <w:numPr>
          <w:ilvl w:val="1"/>
          <w:numId w:val="18"/>
        </w:numPr>
        <w:rPr>
          <w:rStyle w:val="Forte"/>
          <w:rFonts w:cs="Arial"/>
          <w:sz w:val="20"/>
          <w:szCs w:val="20"/>
        </w:rPr>
      </w:pPr>
      <w:r w:rsidRPr="00A77D2A">
        <w:rPr>
          <w:rStyle w:val="Forte"/>
          <w:rFonts w:cs="Arial"/>
          <w:sz w:val="20"/>
          <w:szCs w:val="20"/>
        </w:rPr>
        <w:t>DRIVER</w:t>
      </w:r>
      <w:r w:rsidR="00D96F56">
        <w:rPr>
          <w:rStyle w:val="Forte"/>
          <w:rFonts w:cs="Arial"/>
          <w:sz w:val="20"/>
          <w:szCs w:val="20"/>
        </w:rPr>
        <w:t xml:space="preserve"> </w:t>
      </w:r>
      <w:r w:rsidR="00D96F56" w:rsidRPr="001333F0">
        <w:rPr>
          <w:rStyle w:val="Forte"/>
          <w:rFonts w:cs="Arial"/>
          <w:sz w:val="20"/>
          <w:szCs w:val="20"/>
        </w:rPr>
        <w:t>– FORNECIMENTO</w:t>
      </w:r>
      <w:r w:rsidR="002A2243">
        <w:rPr>
          <w:rStyle w:val="Forte"/>
          <w:rFonts w:cs="Arial"/>
          <w:sz w:val="20"/>
          <w:szCs w:val="20"/>
        </w:rPr>
        <w:t xml:space="preserve"> E INSTALAÇÃO</w:t>
      </w:r>
      <w:r w:rsidR="00D96F56" w:rsidRPr="001333F0">
        <w:rPr>
          <w:rStyle w:val="Forte"/>
          <w:rFonts w:cs="Arial"/>
          <w:sz w:val="20"/>
          <w:szCs w:val="20"/>
        </w:rPr>
        <w:t xml:space="preserve"> </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Drivers sobressalente com total compatibilidade para utilização nas luminárias LED fornecidas;</w:t>
      </w:r>
    </w:p>
    <w:p w:rsidR="00816B97" w:rsidRDefault="00816B97" w:rsidP="002A2243">
      <w:pPr>
        <w:pStyle w:val="CDT-Texto"/>
        <w:numPr>
          <w:ilvl w:val="2"/>
          <w:numId w:val="18"/>
        </w:numPr>
        <w:rPr>
          <w:rStyle w:val="Forte"/>
          <w:rFonts w:cs="Arial"/>
          <w:sz w:val="20"/>
          <w:szCs w:val="20"/>
        </w:rPr>
      </w:pPr>
      <w:r w:rsidRPr="00A77D2A">
        <w:rPr>
          <w:rStyle w:val="Forte"/>
          <w:rFonts w:cs="Arial"/>
          <w:sz w:val="20"/>
          <w:szCs w:val="20"/>
        </w:rPr>
        <w:t>DRIVER EXTERNO SOBRESSALENTE, COMPATÍVEL COM A LUMINÁRIA LED RETANGULAR DE 60X30CM</w:t>
      </w:r>
      <w:r w:rsidR="00D96F56">
        <w:rPr>
          <w:rStyle w:val="Forte"/>
          <w:rFonts w:cs="Arial"/>
          <w:sz w:val="20"/>
          <w:szCs w:val="20"/>
        </w:rPr>
        <w:t xml:space="preserve"> </w:t>
      </w:r>
      <w:r w:rsidR="002A2243" w:rsidRPr="001333F0">
        <w:rPr>
          <w:rStyle w:val="Forte"/>
          <w:rFonts w:cs="Arial"/>
          <w:sz w:val="20"/>
          <w:szCs w:val="20"/>
        </w:rPr>
        <w:t>– FORNECIMENTO</w:t>
      </w:r>
      <w:r w:rsidR="002A2243">
        <w:rPr>
          <w:rStyle w:val="Forte"/>
          <w:rFonts w:cs="Arial"/>
          <w:sz w:val="20"/>
          <w:szCs w:val="20"/>
        </w:rPr>
        <w:t xml:space="preserve"> E INSTALAÇÃO</w:t>
      </w:r>
    </w:p>
    <w:p w:rsidR="004A1519"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Driver de fonte externo sobressalente da luminária LED de 60x30 cm fornecida.</w:t>
      </w:r>
    </w:p>
    <w:p w:rsidR="002A5EAB" w:rsidRPr="00055687" w:rsidRDefault="002A5EAB" w:rsidP="002A5EAB">
      <w:pPr>
        <w:pStyle w:val="CDT-Texto"/>
        <w:numPr>
          <w:ilvl w:val="0"/>
          <w:numId w:val="14"/>
        </w:numPr>
        <w:spacing w:before="0" w:after="0" w:line="240" w:lineRule="auto"/>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Fator de Potência ≥ 0,92;</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Taxa de distorção harmônica total inferior a 20%</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Frequência de alimentação: 60 Hz;</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Grau de proteção mínimo: IP 65;</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Vida útil mínima: 50.000 horas;</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Garantia mínima de 3 anos.</w:t>
      </w:r>
    </w:p>
    <w:p w:rsidR="00816B97" w:rsidRDefault="00816B97" w:rsidP="002A2243">
      <w:pPr>
        <w:pStyle w:val="CDT-Texto"/>
        <w:numPr>
          <w:ilvl w:val="2"/>
          <w:numId w:val="18"/>
        </w:numPr>
        <w:rPr>
          <w:rStyle w:val="Forte"/>
          <w:rFonts w:cs="Arial"/>
          <w:sz w:val="20"/>
          <w:szCs w:val="20"/>
        </w:rPr>
      </w:pPr>
      <w:r w:rsidRPr="00A77D2A">
        <w:rPr>
          <w:rStyle w:val="Forte"/>
          <w:rFonts w:cs="Arial"/>
          <w:sz w:val="20"/>
          <w:szCs w:val="20"/>
        </w:rPr>
        <w:t>DRIVER EXTERNO SOBRESSALENTE, COMPATÍVEL COM A LUMINÁRIA LED RETANGULAR DE 120X30CM</w:t>
      </w:r>
      <w:r w:rsidR="00D96F56">
        <w:rPr>
          <w:rStyle w:val="Forte"/>
          <w:rFonts w:cs="Arial"/>
          <w:sz w:val="20"/>
          <w:szCs w:val="20"/>
        </w:rPr>
        <w:t xml:space="preserve"> </w:t>
      </w:r>
      <w:r w:rsidR="002A2243" w:rsidRPr="001333F0">
        <w:rPr>
          <w:rStyle w:val="Forte"/>
          <w:rFonts w:cs="Arial"/>
          <w:sz w:val="20"/>
          <w:szCs w:val="20"/>
        </w:rPr>
        <w:t>– FORNECIMENTO</w:t>
      </w:r>
      <w:r w:rsidR="002A2243">
        <w:rPr>
          <w:rStyle w:val="Forte"/>
          <w:rFonts w:cs="Arial"/>
          <w:sz w:val="20"/>
          <w:szCs w:val="20"/>
        </w:rPr>
        <w:t xml:space="preserve"> E INSTALAÇÃO</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Driver de fonte externo sobressalente da luminária LED de 120x30 cm fornecida.</w:t>
      </w:r>
    </w:p>
    <w:p w:rsidR="002A5EAB" w:rsidRPr="00055687" w:rsidRDefault="002A5EAB" w:rsidP="002A5EAB">
      <w:pPr>
        <w:pStyle w:val="CDT-Texto"/>
        <w:numPr>
          <w:ilvl w:val="0"/>
          <w:numId w:val="14"/>
        </w:numPr>
        <w:spacing w:before="0" w:after="0" w:line="240" w:lineRule="auto"/>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Fator de Potência ≥ 0,92;</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Taxa de distorção harmônica total inferior a 20%</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Frequência de alimentação: 60 Hz;</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Grau de proteção mínimo: IP 65;</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Vida útil mínima: 50.000 horas;</w:t>
      </w:r>
    </w:p>
    <w:p w:rsidR="00011165" w:rsidRPr="00245825" w:rsidRDefault="00011165" w:rsidP="00011165">
      <w:pPr>
        <w:pStyle w:val="CDT-Texto"/>
        <w:numPr>
          <w:ilvl w:val="0"/>
          <w:numId w:val="14"/>
        </w:numPr>
        <w:spacing w:before="0" w:after="0" w:line="240" w:lineRule="auto"/>
        <w:ind w:hanging="357"/>
        <w:rPr>
          <w:rFonts w:cs="Arial"/>
          <w:sz w:val="20"/>
          <w:szCs w:val="20"/>
        </w:rPr>
      </w:pPr>
      <w:r w:rsidRPr="00245825">
        <w:rPr>
          <w:rFonts w:cs="Arial"/>
          <w:sz w:val="20"/>
          <w:szCs w:val="20"/>
        </w:rPr>
        <w:t>Garantia mínima de 3 anos.</w:t>
      </w:r>
    </w:p>
    <w:p w:rsidR="00816B97" w:rsidRDefault="00816B97" w:rsidP="002A2243">
      <w:pPr>
        <w:pStyle w:val="CDT-Texto"/>
        <w:numPr>
          <w:ilvl w:val="2"/>
          <w:numId w:val="18"/>
        </w:numPr>
        <w:rPr>
          <w:rStyle w:val="Forte"/>
          <w:rFonts w:cs="Arial"/>
          <w:sz w:val="20"/>
          <w:szCs w:val="20"/>
        </w:rPr>
      </w:pPr>
      <w:r w:rsidRPr="00A77D2A">
        <w:rPr>
          <w:rStyle w:val="Forte"/>
          <w:rFonts w:cs="Arial"/>
          <w:sz w:val="20"/>
          <w:szCs w:val="20"/>
        </w:rPr>
        <w:t xml:space="preserve">DRIVER EXTERNO SOBRESSALENTE, COMPATÍVEL COM A LUMINÁRIA LED QUADRADA DE 60X60CM </w:t>
      </w:r>
      <w:r w:rsidR="002A2243" w:rsidRPr="001333F0">
        <w:rPr>
          <w:rStyle w:val="Forte"/>
          <w:rFonts w:cs="Arial"/>
          <w:sz w:val="20"/>
          <w:szCs w:val="20"/>
        </w:rPr>
        <w:t>– FORNECIMENTO</w:t>
      </w:r>
      <w:r w:rsidR="002A2243">
        <w:rPr>
          <w:rStyle w:val="Forte"/>
          <w:rFonts w:cs="Arial"/>
          <w:sz w:val="20"/>
          <w:szCs w:val="20"/>
        </w:rPr>
        <w:t xml:space="preserve"> E INSTALAÇÃO</w:t>
      </w:r>
    </w:p>
    <w:p w:rsidR="00D30889" w:rsidRPr="007649F3" w:rsidRDefault="00D30889" w:rsidP="00D30889">
      <w:pPr>
        <w:pStyle w:val="CDT-Texto"/>
        <w:numPr>
          <w:ilvl w:val="0"/>
          <w:numId w:val="14"/>
        </w:numPr>
        <w:spacing w:before="0" w:after="0" w:line="240" w:lineRule="auto"/>
        <w:ind w:hanging="357"/>
        <w:rPr>
          <w:rFonts w:cs="Arial"/>
          <w:sz w:val="20"/>
          <w:szCs w:val="20"/>
        </w:rPr>
      </w:pPr>
      <w:r w:rsidRPr="007649F3">
        <w:rPr>
          <w:rFonts w:cs="Arial"/>
          <w:sz w:val="20"/>
          <w:szCs w:val="20"/>
        </w:rPr>
        <w:t>Driver de fonte externo sobressalente da luminária LED de 60x60 cm fornecida.</w:t>
      </w:r>
    </w:p>
    <w:p w:rsidR="002A5EAB" w:rsidRPr="00055687" w:rsidRDefault="002A5EAB" w:rsidP="002A5EAB">
      <w:pPr>
        <w:pStyle w:val="CDT-Texto"/>
        <w:numPr>
          <w:ilvl w:val="0"/>
          <w:numId w:val="14"/>
        </w:numPr>
        <w:spacing w:before="0" w:after="0" w:line="240" w:lineRule="auto"/>
        <w:rPr>
          <w:rStyle w:val="Forte"/>
          <w:b w:val="0"/>
          <w:sz w:val="20"/>
          <w:szCs w:val="20"/>
        </w:rPr>
      </w:pPr>
      <w:r w:rsidRPr="007759CC">
        <w:rPr>
          <w:rStyle w:val="Forte"/>
          <w:b w:val="0"/>
          <w:sz w:val="20"/>
          <w:szCs w:val="20"/>
        </w:rPr>
        <w:t>Tensão</w:t>
      </w:r>
      <w:r>
        <w:rPr>
          <w:rStyle w:val="Forte"/>
          <w:b w:val="0"/>
          <w:sz w:val="20"/>
          <w:szCs w:val="20"/>
        </w:rPr>
        <w:t xml:space="preserve"> Bivolt, contida na faixa de</w:t>
      </w:r>
      <w:r w:rsidRPr="007759CC">
        <w:rPr>
          <w:rStyle w:val="Forte"/>
          <w:b w:val="0"/>
          <w:sz w:val="20"/>
          <w:szCs w:val="20"/>
        </w:rPr>
        <w:t xml:space="preserve">: </w:t>
      </w:r>
      <w:r>
        <w:rPr>
          <w:rStyle w:val="Forte"/>
          <w:b w:val="0"/>
          <w:sz w:val="20"/>
          <w:szCs w:val="20"/>
        </w:rPr>
        <w:t>80~28</w:t>
      </w:r>
      <w:r w:rsidRPr="00055687">
        <w:rPr>
          <w:rStyle w:val="Forte"/>
          <w:b w:val="0"/>
          <w:sz w:val="20"/>
          <w:szCs w:val="20"/>
        </w:rPr>
        <w:t xml:space="preserve">0 </w:t>
      </w:r>
      <w:proofErr w:type="spellStart"/>
      <w:r w:rsidRPr="00055687">
        <w:rPr>
          <w:rStyle w:val="Forte"/>
          <w:b w:val="0"/>
          <w:sz w:val="20"/>
          <w:szCs w:val="20"/>
        </w:rPr>
        <w:t>Vac</w:t>
      </w:r>
      <w:proofErr w:type="spellEnd"/>
      <w:r w:rsidRPr="00055687">
        <w:rPr>
          <w:rStyle w:val="Forte"/>
          <w:b w:val="0"/>
          <w:sz w:val="20"/>
          <w:szCs w:val="20"/>
        </w:rPr>
        <w:t>;</w:t>
      </w:r>
    </w:p>
    <w:p w:rsidR="00011165" w:rsidRPr="007649F3" w:rsidRDefault="00011165" w:rsidP="00011165">
      <w:pPr>
        <w:pStyle w:val="CDT-Texto"/>
        <w:numPr>
          <w:ilvl w:val="0"/>
          <w:numId w:val="14"/>
        </w:numPr>
        <w:spacing w:before="0" w:after="0" w:line="240" w:lineRule="auto"/>
        <w:ind w:hanging="357"/>
        <w:rPr>
          <w:rFonts w:cs="Arial"/>
          <w:sz w:val="20"/>
          <w:szCs w:val="20"/>
        </w:rPr>
      </w:pPr>
      <w:r w:rsidRPr="007649F3">
        <w:rPr>
          <w:rFonts w:cs="Arial"/>
          <w:sz w:val="20"/>
          <w:szCs w:val="20"/>
        </w:rPr>
        <w:t>Fator de Potência ≥ 0,92;</w:t>
      </w:r>
    </w:p>
    <w:p w:rsidR="00011165" w:rsidRPr="007649F3" w:rsidRDefault="00011165" w:rsidP="00011165">
      <w:pPr>
        <w:pStyle w:val="CDT-Texto"/>
        <w:numPr>
          <w:ilvl w:val="0"/>
          <w:numId w:val="14"/>
        </w:numPr>
        <w:spacing w:before="0" w:after="0" w:line="240" w:lineRule="auto"/>
        <w:ind w:hanging="357"/>
        <w:rPr>
          <w:rFonts w:cs="Arial"/>
          <w:sz w:val="20"/>
          <w:szCs w:val="20"/>
        </w:rPr>
      </w:pPr>
      <w:r w:rsidRPr="007649F3">
        <w:rPr>
          <w:rFonts w:cs="Arial"/>
          <w:sz w:val="20"/>
          <w:szCs w:val="20"/>
        </w:rPr>
        <w:t>Taxa de distorção harmônica total inferior a 20%</w:t>
      </w:r>
    </w:p>
    <w:p w:rsidR="00011165" w:rsidRPr="007649F3" w:rsidRDefault="00011165" w:rsidP="00011165">
      <w:pPr>
        <w:pStyle w:val="CDT-Texto"/>
        <w:numPr>
          <w:ilvl w:val="0"/>
          <w:numId w:val="14"/>
        </w:numPr>
        <w:spacing w:before="0" w:after="0" w:line="240" w:lineRule="auto"/>
        <w:ind w:hanging="357"/>
        <w:rPr>
          <w:rFonts w:cs="Arial"/>
          <w:sz w:val="20"/>
          <w:szCs w:val="20"/>
        </w:rPr>
      </w:pPr>
      <w:r w:rsidRPr="007649F3">
        <w:rPr>
          <w:rFonts w:cs="Arial"/>
          <w:sz w:val="20"/>
          <w:szCs w:val="20"/>
        </w:rPr>
        <w:t>Frequência de alimentação: 60 Hz;</w:t>
      </w:r>
    </w:p>
    <w:p w:rsidR="00011165" w:rsidRPr="007649F3" w:rsidRDefault="00011165" w:rsidP="00011165">
      <w:pPr>
        <w:pStyle w:val="CDT-Texto"/>
        <w:numPr>
          <w:ilvl w:val="0"/>
          <w:numId w:val="14"/>
        </w:numPr>
        <w:spacing w:before="0" w:after="0" w:line="240" w:lineRule="auto"/>
        <w:ind w:hanging="357"/>
        <w:rPr>
          <w:rFonts w:cs="Arial"/>
          <w:sz w:val="20"/>
          <w:szCs w:val="20"/>
        </w:rPr>
      </w:pPr>
      <w:r w:rsidRPr="007649F3">
        <w:rPr>
          <w:rFonts w:cs="Arial"/>
          <w:sz w:val="20"/>
          <w:szCs w:val="20"/>
        </w:rPr>
        <w:t>Grau de proteção mínimo: IP 65;</w:t>
      </w:r>
    </w:p>
    <w:p w:rsidR="00011165" w:rsidRPr="007649F3" w:rsidRDefault="00011165" w:rsidP="00011165">
      <w:pPr>
        <w:pStyle w:val="CDT-Texto"/>
        <w:numPr>
          <w:ilvl w:val="0"/>
          <w:numId w:val="14"/>
        </w:numPr>
        <w:spacing w:before="0" w:after="0" w:line="240" w:lineRule="auto"/>
        <w:ind w:hanging="357"/>
        <w:rPr>
          <w:rFonts w:cs="Arial"/>
          <w:sz w:val="20"/>
          <w:szCs w:val="20"/>
        </w:rPr>
      </w:pPr>
      <w:r w:rsidRPr="007649F3">
        <w:rPr>
          <w:rFonts w:cs="Arial"/>
          <w:sz w:val="20"/>
          <w:szCs w:val="20"/>
        </w:rPr>
        <w:t>Vida útil mínima: 50.000 horas;</w:t>
      </w:r>
    </w:p>
    <w:p w:rsidR="00011165" w:rsidRPr="007649F3" w:rsidRDefault="00011165" w:rsidP="00011165">
      <w:pPr>
        <w:pStyle w:val="CDT-Texto"/>
        <w:numPr>
          <w:ilvl w:val="0"/>
          <w:numId w:val="14"/>
        </w:numPr>
        <w:spacing w:before="0" w:after="0" w:line="240" w:lineRule="auto"/>
        <w:ind w:hanging="357"/>
        <w:rPr>
          <w:rFonts w:cs="Arial"/>
          <w:sz w:val="20"/>
          <w:szCs w:val="20"/>
        </w:rPr>
      </w:pPr>
      <w:r w:rsidRPr="007649F3">
        <w:rPr>
          <w:rFonts w:cs="Arial"/>
          <w:sz w:val="20"/>
          <w:szCs w:val="20"/>
        </w:rPr>
        <w:t>Garantia mínima de 3 anos.</w:t>
      </w:r>
    </w:p>
    <w:p w:rsidR="00816B97" w:rsidRDefault="00816B97" w:rsidP="00A75775">
      <w:pPr>
        <w:pStyle w:val="CDT-Texto"/>
        <w:numPr>
          <w:ilvl w:val="1"/>
          <w:numId w:val="18"/>
        </w:numPr>
        <w:rPr>
          <w:rStyle w:val="Forte"/>
          <w:rFonts w:cs="Arial"/>
          <w:sz w:val="20"/>
          <w:szCs w:val="20"/>
        </w:rPr>
      </w:pPr>
      <w:r w:rsidRPr="00A77D2A">
        <w:rPr>
          <w:rStyle w:val="Forte"/>
          <w:rFonts w:cs="Arial"/>
          <w:sz w:val="20"/>
          <w:szCs w:val="20"/>
        </w:rPr>
        <w:t>DISJUNTORES</w:t>
      </w:r>
      <w:r w:rsidR="00D96F56">
        <w:rPr>
          <w:rStyle w:val="Forte"/>
          <w:rFonts w:cs="Arial"/>
          <w:sz w:val="20"/>
          <w:szCs w:val="20"/>
        </w:rPr>
        <w:t xml:space="preserve"> </w:t>
      </w:r>
      <w:r w:rsidR="00D96F56" w:rsidRPr="001333F0">
        <w:rPr>
          <w:rStyle w:val="Forte"/>
          <w:rFonts w:cs="Arial"/>
          <w:sz w:val="20"/>
          <w:szCs w:val="20"/>
        </w:rPr>
        <w:t>– FORNECIMENTO E INSTALAÇÃO</w:t>
      </w:r>
    </w:p>
    <w:p w:rsidR="001814C5" w:rsidRPr="007649F3" w:rsidRDefault="001814C5" w:rsidP="001814C5">
      <w:pPr>
        <w:pStyle w:val="CDT-Texto"/>
        <w:numPr>
          <w:ilvl w:val="0"/>
          <w:numId w:val="14"/>
        </w:numPr>
        <w:spacing w:before="0" w:after="0" w:line="240" w:lineRule="auto"/>
        <w:ind w:hanging="357"/>
        <w:rPr>
          <w:rFonts w:cs="Arial"/>
          <w:sz w:val="20"/>
          <w:szCs w:val="20"/>
        </w:rPr>
      </w:pPr>
      <w:r w:rsidRPr="007649F3">
        <w:rPr>
          <w:rFonts w:cs="Arial"/>
          <w:sz w:val="20"/>
          <w:szCs w:val="20"/>
        </w:rPr>
        <w:t xml:space="preserve">Deverão ser construídos em caixa moldada em resina termoplástica injetada, composto por câmara de extinção de arco, bobina de disparo magnético, elemento </w:t>
      </w:r>
      <w:proofErr w:type="spellStart"/>
      <w:r w:rsidRPr="007649F3">
        <w:rPr>
          <w:rFonts w:cs="Arial"/>
          <w:sz w:val="20"/>
          <w:szCs w:val="20"/>
        </w:rPr>
        <w:t>bimetálico</w:t>
      </w:r>
      <w:proofErr w:type="spellEnd"/>
      <w:r w:rsidRPr="007649F3">
        <w:rPr>
          <w:rFonts w:cs="Arial"/>
          <w:sz w:val="20"/>
          <w:szCs w:val="20"/>
        </w:rPr>
        <w:t>, terminal superior e inferior com bornes apropriados para conexão de cabos ou terminais, contato fixo e móvel confeccionados em prata tungstênio e mecanismo de disparo independente, que permite a abertura do disjuntor, mesmo com a alavanca travada na posição ligado.</w:t>
      </w:r>
    </w:p>
    <w:p w:rsidR="001814C5" w:rsidRPr="007649F3" w:rsidRDefault="001814C5" w:rsidP="001814C5">
      <w:pPr>
        <w:pStyle w:val="CDT-Texto"/>
        <w:numPr>
          <w:ilvl w:val="0"/>
          <w:numId w:val="14"/>
        </w:numPr>
        <w:spacing w:before="0" w:after="0" w:line="240" w:lineRule="auto"/>
        <w:ind w:hanging="357"/>
        <w:rPr>
          <w:rFonts w:cs="Arial"/>
          <w:sz w:val="20"/>
          <w:szCs w:val="20"/>
        </w:rPr>
      </w:pPr>
      <w:r w:rsidRPr="007649F3">
        <w:rPr>
          <w:rFonts w:cs="Arial"/>
          <w:sz w:val="20"/>
          <w:szCs w:val="20"/>
        </w:rPr>
        <w:t>Deverão atender as normas NBR IEC 60898 / NBR IEC60947-2 / IEC 898 e IEC 947-2.</w:t>
      </w:r>
    </w:p>
    <w:p w:rsidR="001814C5" w:rsidRPr="007649F3" w:rsidRDefault="001814C5" w:rsidP="001814C5">
      <w:pPr>
        <w:pStyle w:val="CDT-Texto"/>
        <w:numPr>
          <w:ilvl w:val="0"/>
          <w:numId w:val="14"/>
        </w:numPr>
        <w:spacing w:before="0" w:after="0" w:line="240" w:lineRule="auto"/>
        <w:ind w:hanging="357"/>
        <w:rPr>
          <w:rFonts w:cs="Arial"/>
          <w:sz w:val="20"/>
          <w:szCs w:val="20"/>
        </w:rPr>
      </w:pPr>
      <w:r w:rsidRPr="007649F3">
        <w:rPr>
          <w:rFonts w:cs="Arial"/>
          <w:sz w:val="20"/>
          <w:szCs w:val="20"/>
        </w:rPr>
        <w:t xml:space="preserve">Os disjuntores que compõem os painéis de distribuição deverão possuir as características mínimas relacionadas abaixo. Para detalhes específicos, referentes a </w:t>
      </w:r>
      <w:r w:rsidRPr="007649F3">
        <w:rPr>
          <w:rFonts w:cs="Arial"/>
          <w:sz w:val="20"/>
          <w:szCs w:val="20"/>
        </w:rPr>
        <w:lastRenderedPageBreak/>
        <w:t xml:space="preserve">capacidade de ruptura e eventuais ajustes de seletividade deverá ser verificado as indicações constantes nos diagramas unifilares das instalações. </w:t>
      </w:r>
    </w:p>
    <w:p w:rsidR="001814C5" w:rsidRPr="001814C5" w:rsidRDefault="001814C5" w:rsidP="007649F3">
      <w:pPr>
        <w:pStyle w:val="CDT-Texto"/>
        <w:numPr>
          <w:ilvl w:val="1"/>
          <w:numId w:val="14"/>
        </w:numPr>
        <w:spacing w:before="0" w:after="0" w:line="240" w:lineRule="auto"/>
        <w:ind w:hanging="357"/>
        <w:rPr>
          <w:rFonts w:cs="Arial"/>
          <w:sz w:val="20"/>
          <w:szCs w:val="20"/>
        </w:rPr>
      </w:pPr>
      <w:r w:rsidRPr="001814C5">
        <w:rPr>
          <w:rFonts w:cs="Arial"/>
          <w:sz w:val="20"/>
          <w:szCs w:val="20"/>
        </w:rPr>
        <w:t>Frequência: 60 Hz;</w:t>
      </w:r>
    </w:p>
    <w:p w:rsidR="001814C5" w:rsidRPr="001814C5" w:rsidRDefault="001814C5" w:rsidP="007649F3">
      <w:pPr>
        <w:pStyle w:val="CDT-Texto"/>
        <w:numPr>
          <w:ilvl w:val="1"/>
          <w:numId w:val="14"/>
        </w:numPr>
        <w:spacing w:before="0" w:after="0" w:line="240" w:lineRule="auto"/>
        <w:ind w:hanging="357"/>
        <w:rPr>
          <w:rFonts w:cs="Arial"/>
          <w:sz w:val="20"/>
          <w:szCs w:val="20"/>
        </w:rPr>
      </w:pPr>
      <w:r w:rsidRPr="001814C5">
        <w:rPr>
          <w:rFonts w:cs="Arial"/>
          <w:sz w:val="20"/>
          <w:szCs w:val="20"/>
        </w:rPr>
        <w:t>Tensão Máxima de Emprego: 400 VCA;</w:t>
      </w:r>
    </w:p>
    <w:p w:rsidR="001814C5" w:rsidRPr="001814C5" w:rsidRDefault="001814C5" w:rsidP="007649F3">
      <w:pPr>
        <w:pStyle w:val="CDT-Texto"/>
        <w:numPr>
          <w:ilvl w:val="1"/>
          <w:numId w:val="14"/>
        </w:numPr>
        <w:spacing w:before="0" w:after="0" w:line="240" w:lineRule="auto"/>
        <w:ind w:hanging="357"/>
        <w:rPr>
          <w:rFonts w:cs="Arial"/>
          <w:sz w:val="20"/>
          <w:szCs w:val="20"/>
        </w:rPr>
      </w:pPr>
      <w:r w:rsidRPr="001814C5">
        <w:rPr>
          <w:rFonts w:cs="Arial"/>
          <w:sz w:val="20"/>
          <w:szCs w:val="20"/>
        </w:rPr>
        <w:t>Grau de proteção: IP 21;</w:t>
      </w:r>
    </w:p>
    <w:p w:rsidR="001814C5" w:rsidRPr="001814C5" w:rsidRDefault="001814C5" w:rsidP="007649F3">
      <w:pPr>
        <w:pStyle w:val="CDT-Texto"/>
        <w:numPr>
          <w:ilvl w:val="1"/>
          <w:numId w:val="14"/>
        </w:numPr>
        <w:spacing w:before="0" w:after="0" w:line="240" w:lineRule="auto"/>
        <w:ind w:hanging="357"/>
        <w:rPr>
          <w:rFonts w:cs="Arial"/>
          <w:sz w:val="20"/>
          <w:szCs w:val="20"/>
        </w:rPr>
      </w:pPr>
      <w:r w:rsidRPr="001814C5">
        <w:rPr>
          <w:rFonts w:cs="Arial"/>
          <w:sz w:val="20"/>
          <w:szCs w:val="20"/>
        </w:rPr>
        <w:t>Fixação: Trilho DIN 35 mm;</w:t>
      </w:r>
    </w:p>
    <w:p w:rsidR="001814C5" w:rsidRPr="001814C5" w:rsidRDefault="001814C5" w:rsidP="007649F3">
      <w:pPr>
        <w:pStyle w:val="CDT-Texto"/>
        <w:numPr>
          <w:ilvl w:val="1"/>
          <w:numId w:val="14"/>
        </w:numPr>
        <w:spacing w:before="0" w:after="0" w:line="240" w:lineRule="auto"/>
        <w:ind w:hanging="357"/>
        <w:rPr>
          <w:rFonts w:cs="Arial"/>
          <w:sz w:val="20"/>
          <w:szCs w:val="20"/>
        </w:rPr>
      </w:pPr>
      <w:r w:rsidRPr="001814C5">
        <w:rPr>
          <w:rFonts w:cs="Arial"/>
          <w:sz w:val="20"/>
          <w:szCs w:val="20"/>
        </w:rPr>
        <w:t>Temperatura Ambiente: -25º C a + 55 º C;</w:t>
      </w:r>
    </w:p>
    <w:p w:rsidR="00816B97" w:rsidRDefault="00816B97" w:rsidP="00A75775">
      <w:pPr>
        <w:pStyle w:val="CDT-Texto"/>
        <w:numPr>
          <w:ilvl w:val="2"/>
          <w:numId w:val="18"/>
        </w:numPr>
        <w:rPr>
          <w:rStyle w:val="Forte"/>
          <w:rFonts w:cs="Arial"/>
          <w:sz w:val="20"/>
          <w:szCs w:val="20"/>
        </w:rPr>
      </w:pPr>
      <w:r w:rsidRPr="00A77D2A">
        <w:rPr>
          <w:rStyle w:val="Forte"/>
          <w:rFonts w:cs="Arial"/>
          <w:sz w:val="20"/>
          <w:szCs w:val="20"/>
        </w:rPr>
        <w:t>MINIDISJUNTOR MONOPOLAR, CORRENTE NOMINAL 10A, CURVA TEMPO X CORRENTE TIPO "C", CAPACIDADE DE INTERRUPÇÃO NOMINAL EM CURTO CIRCUITO CONFORME NBR IEC 60898 DE ICN=6,0 KA</w:t>
      </w:r>
      <w:r w:rsidR="00717803">
        <w:rPr>
          <w:rStyle w:val="Forte"/>
          <w:rFonts w:cs="Arial"/>
          <w:sz w:val="20"/>
          <w:szCs w:val="20"/>
        </w:rPr>
        <w:t xml:space="preserve"> </w:t>
      </w:r>
      <w:r w:rsidR="00717803" w:rsidRPr="001333F0">
        <w:rPr>
          <w:rStyle w:val="Forte"/>
          <w:rFonts w:cs="Arial"/>
          <w:sz w:val="20"/>
          <w:szCs w:val="20"/>
        </w:rPr>
        <w:t>– FORNECIMENTO E INSTALAÇÃO</w:t>
      </w:r>
      <w:r w:rsidR="00717803">
        <w:rPr>
          <w:rStyle w:val="Forte"/>
          <w:rFonts w:cs="Arial"/>
          <w:sz w:val="20"/>
          <w:szCs w:val="20"/>
        </w:rPr>
        <w:t>.</w:t>
      </w:r>
    </w:p>
    <w:p w:rsidR="000B0263" w:rsidRPr="007649F3" w:rsidRDefault="000B0263" w:rsidP="000B0263">
      <w:pPr>
        <w:pStyle w:val="CDT-Texto"/>
        <w:numPr>
          <w:ilvl w:val="0"/>
          <w:numId w:val="14"/>
        </w:numPr>
        <w:spacing w:before="0" w:after="0" w:line="240" w:lineRule="auto"/>
        <w:ind w:hanging="357"/>
        <w:rPr>
          <w:rFonts w:cs="Arial"/>
          <w:sz w:val="20"/>
          <w:szCs w:val="20"/>
        </w:rPr>
      </w:pPr>
      <w:proofErr w:type="spellStart"/>
      <w:r w:rsidRPr="007649F3">
        <w:rPr>
          <w:rFonts w:cs="Arial"/>
          <w:sz w:val="20"/>
          <w:szCs w:val="20"/>
        </w:rPr>
        <w:t>Minidisjuntor</w:t>
      </w:r>
      <w:proofErr w:type="spellEnd"/>
      <w:r w:rsidRPr="007649F3">
        <w:rPr>
          <w:rFonts w:cs="Arial"/>
          <w:sz w:val="20"/>
          <w:szCs w:val="20"/>
        </w:rPr>
        <w:t xml:space="preserve"> monopolar;</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Corrente nominal 10A;</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Curva tempo x corrente tipo "C";</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 xml:space="preserve">Capacidade de interrupção nominal em curto circuito conforme NBR IEC 60898 de ICN=6,0 kA </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MINIDISJUNTOR MONOPOLAR, CORRENTE NOMINAL 16A, CURVA TEMPO X CORRENTE TIPO "C", CAPACIDADE DE INTERRUPÇÃO NOMINAL EM CURTO CIRCUITO CONFORME NBR IEC 60898 DE ICN=6,0 KA</w:t>
      </w:r>
      <w:r w:rsidR="00717803">
        <w:rPr>
          <w:rStyle w:val="Forte"/>
          <w:rFonts w:cs="Arial"/>
          <w:sz w:val="20"/>
          <w:szCs w:val="20"/>
        </w:rPr>
        <w:t xml:space="preserve"> </w:t>
      </w:r>
      <w:r w:rsidR="00717803" w:rsidRPr="001333F0">
        <w:rPr>
          <w:rStyle w:val="Forte"/>
          <w:rFonts w:cs="Arial"/>
          <w:sz w:val="20"/>
          <w:szCs w:val="20"/>
        </w:rPr>
        <w:t>– FORNECIMENTO E INSTALAÇÃO</w:t>
      </w:r>
      <w:r w:rsidRPr="00A77D2A">
        <w:rPr>
          <w:rStyle w:val="Forte"/>
          <w:rFonts w:cs="Arial"/>
          <w:sz w:val="20"/>
          <w:szCs w:val="20"/>
        </w:rPr>
        <w:t>.</w:t>
      </w:r>
    </w:p>
    <w:p w:rsidR="000B0263" w:rsidRPr="007649F3" w:rsidRDefault="000B0263" w:rsidP="000B0263">
      <w:pPr>
        <w:pStyle w:val="CDT-Texto"/>
        <w:numPr>
          <w:ilvl w:val="0"/>
          <w:numId w:val="14"/>
        </w:numPr>
        <w:spacing w:before="0" w:after="0" w:line="240" w:lineRule="auto"/>
        <w:ind w:hanging="357"/>
        <w:rPr>
          <w:rFonts w:cs="Arial"/>
          <w:sz w:val="20"/>
          <w:szCs w:val="20"/>
        </w:rPr>
      </w:pPr>
      <w:proofErr w:type="spellStart"/>
      <w:r w:rsidRPr="007649F3">
        <w:rPr>
          <w:rFonts w:cs="Arial"/>
          <w:sz w:val="20"/>
          <w:szCs w:val="20"/>
        </w:rPr>
        <w:t>Minidisjuntor</w:t>
      </w:r>
      <w:proofErr w:type="spellEnd"/>
      <w:r w:rsidRPr="007649F3">
        <w:rPr>
          <w:rFonts w:cs="Arial"/>
          <w:sz w:val="20"/>
          <w:szCs w:val="20"/>
        </w:rPr>
        <w:t xml:space="preserve"> monopolar;</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Corrente nominal 16A;</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Curva tempo x corrente tipo "C";</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 xml:space="preserve">Capacidade de interrupção nominal em curto circuito conforme NBR IEC 60898 de ICN=6,0 kA </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MINIDISJUNTOR MONOPOLAR, CORRENTE NOMINAL 25A, CURVA TEMPO X CORRENTE TIPO "C", CAPACIDADE DE INTERRUPÇÃO NOMINAL EM CURTO CIRCUITO CONFORME NBR IEC 60898 DE ICN=6,0 KA</w:t>
      </w:r>
      <w:r w:rsidR="00717803">
        <w:rPr>
          <w:rStyle w:val="Forte"/>
          <w:rFonts w:cs="Arial"/>
          <w:sz w:val="20"/>
          <w:szCs w:val="20"/>
        </w:rPr>
        <w:t xml:space="preserve"> </w:t>
      </w:r>
      <w:r w:rsidR="00717803" w:rsidRPr="001333F0">
        <w:rPr>
          <w:rStyle w:val="Forte"/>
          <w:rFonts w:cs="Arial"/>
          <w:sz w:val="20"/>
          <w:szCs w:val="20"/>
        </w:rPr>
        <w:t>– FORNECIMENTO E INSTALAÇÃO</w:t>
      </w:r>
      <w:r w:rsidRPr="00A77D2A">
        <w:rPr>
          <w:rStyle w:val="Forte"/>
          <w:rFonts w:cs="Arial"/>
          <w:sz w:val="20"/>
          <w:szCs w:val="20"/>
        </w:rPr>
        <w:t>.</w:t>
      </w:r>
    </w:p>
    <w:p w:rsidR="000B0263" w:rsidRPr="007649F3" w:rsidRDefault="000B0263" w:rsidP="000B0263">
      <w:pPr>
        <w:pStyle w:val="CDT-Texto"/>
        <w:numPr>
          <w:ilvl w:val="0"/>
          <w:numId w:val="14"/>
        </w:numPr>
        <w:spacing w:before="0" w:after="0" w:line="240" w:lineRule="auto"/>
        <w:ind w:hanging="357"/>
        <w:rPr>
          <w:rFonts w:cs="Arial"/>
          <w:sz w:val="20"/>
          <w:szCs w:val="20"/>
        </w:rPr>
      </w:pPr>
      <w:proofErr w:type="spellStart"/>
      <w:r w:rsidRPr="007649F3">
        <w:rPr>
          <w:rFonts w:cs="Arial"/>
          <w:sz w:val="20"/>
          <w:szCs w:val="20"/>
        </w:rPr>
        <w:t>Minidisjuntor</w:t>
      </w:r>
      <w:proofErr w:type="spellEnd"/>
      <w:r w:rsidRPr="007649F3">
        <w:rPr>
          <w:rFonts w:cs="Arial"/>
          <w:sz w:val="20"/>
          <w:szCs w:val="20"/>
        </w:rPr>
        <w:t xml:space="preserve"> monopolar;</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Corrente nominal 25A;</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Curva tempo x corrente tipo "C";</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 xml:space="preserve">Capacidade de interrupção nominal em curto circuito conforme NBR IEC 60898 de ICN=6,0 kA </w:t>
      </w:r>
    </w:p>
    <w:p w:rsidR="00A24F92" w:rsidRPr="00A77D2A" w:rsidRDefault="00A24F92" w:rsidP="004A1519">
      <w:pPr>
        <w:pStyle w:val="CDT-Texto"/>
        <w:ind w:left="720"/>
        <w:rPr>
          <w:rStyle w:val="Forte"/>
          <w:rFonts w:cs="Arial"/>
          <w:sz w:val="20"/>
          <w:szCs w:val="20"/>
        </w:rPr>
      </w:pP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t>MINIDISJUNTOR TRIPOLAR, CORRENTE NOMINAL 25A, CURVA TEMPO X CORRENTE TIPO "C", CAPACIDADE DE INTERRUPÇÃO NOMINAL EM CURTO CIRCUITO CONFORME NBR IEC 60898 DE ICN=6,0 KA</w:t>
      </w:r>
      <w:r w:rsidR="00717803">
        <w:rPr>
          <w:rStyle w:val="Forte"/>
          <w:rFonts w:cs="Arial"/>
          <w:sz w:val="20"/>
          <w:szCs w:val="20"/>
        </w:rPr>
        <w:t xml:space="preserve"> </w:t>
      </w:r>
      <w:r w:rsidR="00717803" w:rsidRPr="001333F0">
        <w:rPr>
          <w:rStyle w:val="Forte"/>
          <w:rFonts w:cs="Arial"/>
          <w:sz w:val="20"/>
          <w:szCs w:val="20"/>
        </w:rPr>
        <w:t>– FORNECIMENTO E INSTALAÇÃO</w:t>
      </w:r>
      <w:r w:rsidRPr="00A77D2A">
        <w:rPr>
          <w:rStyle w:val="Forte"/>
          <w:rFonts w:cs="Arial"/>
          <w:sz w:val="20"/>
          <w:szCs w:val="20"/>
        </w:rPr>
        <w:t>.</w:t>
      </w:r>
    </w:p>
    <w:p w:rsidR="000B0263" w:rsidRPr="007649F3" w:rsidRDefault="000B0263" w:rsidP="000B0263">
      <w:pPr>
        <w:pStyle w:val="CDT-Texto"/>
        <w:numPr>
          <w:ilvl w:val="0"/>
          <w:numId w:val="14"/>
        </w:numPr>
        <w:spacing w:before="0" w:after="0" w:line="240" w:lineRule="auto"/>
        <w:ind w:hanging="357"/>
        <w:rPr>
          <w:rFonts w:cs="Arial"/>
          <w:sz w:val="20"/>
          <w:szCs w:val="20"/>
        </w:rPr>
      </w:pPr>
      <w:proofErr w:type="spellStart"/>
      <w:r w:rsidRPr="007649F3">
        <w:rPr>
          <w:rFonts w:cs="Arial"/>
          <w:sz w:val="20"/>
          <w:szCs w:val="20"/>
        </w:rPr>
        <w:t>Minidisjuntor</w:t>
      </w:r>
      <w:proofErr w:type="spellEnd"/>
      <w:r w:rsidRPr="007649F3">
        <w:rPr>
          <w:rFonts w:cs="Arial"/>
          <w:sz w:val="20"/>
          <w:szCs w:val="20"/>
        </w:rPr>
        <w:t xml:space="preserve"> tripolar;</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Corrente nominal 25A;</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Curva tempo x corrente tipo "C";</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 xml:space="preserve">Capacidade de interrupção nominal em curto circuito conforme NBR IEC 60898 de ICN=6,0 kA </w:t>
      </w:r>
    </w:p>
    <w:p w:rsidR="00816B97" w:rsidRDefault="00816B97" w:rsidP="00816B97">
      <w:pPr>
        <w:pStyle w:val="CDT-Texto"/>
        <w:numPr>
          <w:ilvl w:val="2"/>
          <w:numId w:val="18"/>
        </w:numPr>
        <w:rPr>
          <w:rStyle w:val="Forte"/>
          <w:rFonts w:cs="Arial"/>
          <w:sz w:val="20"/>
          <w:szCs w:val="20"/>
        </w:rPr>
      </w:pPr>
      <w:r w:rsidRPr="00A77D2A">
        <w:rPr>
          <w:rStyle w:val="Forte"/>
          <w:rFonts w:cs="Arial"/>
          <w:sz w:val="20"/>
          <w:szCs w:val="20"/>
        </w:rPr>
        <w:lastRenderedPageBreak/>
        <w:t>MINIDISJUNTOR TRIPOLAR, CORRENTE NOMINAL 32A, CURVA TEMPO X CORRENTE TIPO "C", CAPACIDADE DE INTERRUPÇÃO NOMINAL EM CURTO CIRCUITO CONFORME NBR IEC 60898 DE ICN=6,0 KA</w:t>
      </w:r>
      <w:r w:rsidR="00717803">
        <w:rPr>
          <w:rStyle w:val="Forte"/>
          <w:rFonts w:cs="Arial"/>
          <w:sz w:val="20"/>
          <w:szCs w:val="20"/>
        </w:rPr>
        <w:t xml:space="preserve"> </w:t>
      </w:r>
      <w:r w:rsidR="00717803" w:rsidRPr="001333F0">
        <w:rPr>
          <w:rStyle w:val="Forte"/>
          <w:rFonts w:cs="Arial"/>
          <w:sz w:val="20"/>
          <w:szCs w:val="20"/>
        </w:rPr>
        <w:t>– FORNECIMENTO E INSTALAÇÃO</w:t>
      </w:r>
      <w:r w:rsidRPr="00A77D2A">
        <w:rPr>
          <w:rStyle w:val="Forte"/>
          <w:rFonts w:cs="Arial"/>
          <w:sz w:val="20"/>
          <w:szCs w:val="20"/>
        </w:rPr>
        <w:t>.</w:t>
      </w:r>
    </w:p>
    <w:p w:rsidR="000B0263" w:rsidRPr="007649F3" w:rsidRDefault="000B0263" w:rsidP="000B0263">
      <w:pPr>
        <w:pStyle w:val="CDT-Texto"/>
        <w:numPr>
          <w:ilvl w:val="0"/>
          <w:numId w:val="14"/>
        </w:numPr>
        <w:spacing w:before="0" w:after="0" w:line="240" w:lineRule="auto"/>
        <w:ind w:hanging="357"/>
        <w:rPr>
          <w:rFonts w:cs="Arial"/>
          <w:sz w:val="20"/>
          <w:szCs w:val="20"/>
        </w:rPr>
      </w:pPr>
      <w:proofErr w:type="spellStart"/>
      <w:r w:rsidRPr="007649F3">
        <w:rPr>
          <w:rFonts w:cs="Arial"/>
          <w:sz w:val="20"/>
          <w:szCs w:val="20"/>
        </w:rPr>
        <w:t>Minidisjuntor</w:t>
      </w:r>
      <w:proofErr w:type="spellEnd"/>
      <w:r w:rsidRPr="007649F3">
        <w:rPr>
          <w:rFonts w:cs="Arial"/>
          <w:sz w:val="20"/>
          <w:szCs w:val="20"/>
        </w:rPr>
        <w:t xml:space="preserve"> tripolar;</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Corrente nominal 32A;</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Curva tempo x corrente tipo "C";</w:t>
      </w:r>
    </w:p>
    <w:p w:rsidR="000B0263" w:rsidRPr="007649F3" w:rsidRDefault="000B0263" w:rsidP="000B0263">
      <w:pPr>
        <w:pStyle w:val="CDT-Texto"/>
        <w:numPr>
          <w:ilvl w:val="0"/>
          <w:numId w:val="14"/>
        </w:numPr>
        <w:spacing w:before="0" w:after="0" w:line="240" w:lineRule="auto"/>
        <w:ind w:hanging="357"/>
        <w:rPr>
          <w:rFonts w:cs="Arial"/>
          <w:sz w:val="20"/>
          <w:szCs w:val="20"/>
        </w:rPr>
      </w:pPr>
      <w:r w:rsidRPr="007649F3">
        <w:rPr>
          <w:rFonts w:cs="Arial"/>
          <w:sz w:val="20"/>
          <w:szCs w:val="20"/>
        </w:rPr>
        <w:t xml:space="preserve">Capacidade de interrupção nominal em curto circuito conforme NBR IEC 60898 de ICN=6,0 kA </w:t>
      </w:r>
    </w:p>
    <w:p w:rsidR="00816B97" w:rsidRDefault="00816B97" w:rsidP="00A75775">
      <w:pPr>
        <w:pStyle w:val="CDT-Texto"/>
        <w:numPr>
          <w:ilvl w:val="0"/>
          <w:numId w:val="18"/>
        </w:numPr>
        <w:rPr>
          <w:rStyle w:val="Forte"/>
          <w:rFonts w:cs="Arial"/>
          <w:sz w:val="20"/>
          <w:szCs w:val="20"/>
        </w:rPr>
      </w:pPr>
      <w:r w:rsidRPr="00A77D2A">
        <w:rPr>
          <w:rStyle w:val="Forte"/>
          <w:rFonts w:cs="Arial"/>
          <w:sz w:val="20"/>
          <w:szCs w:val="20"/>
        </w:rPr>
        <w:t xml:space="preserve">LIMPEZA E VERIFICAÇÃO FINAL </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Periodicamente a obra deverá ser limpa de forma a garantir condições de trabalho nas áreas adjacentes à obra.</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Durante a execução dos serviços, todos os equipamentos e mobiliário deverão estar devidamente protegidos contra sujeiras provenientes da obra.</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Durante a fase de demolição, a limpeza terá periodicidade diária. Após esta fase, a periodicidade será semanal.</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Qualquer dano causado ao mobiliário e equipamentos durante o período da obra serão de inteira responsabilidade da CONTRATADA.</w:t>
      </w:r>
    </w:p>
    <w:p w:rsidR="00816B97" w:rsidRDefault="00816B97" w:rsidP="00A75775">
      <w:pPr>
        <w:pStyle w:val="CDT-Texto"/>
        <w:numPr>
          <w:ilvl w:val="1"/>
          <w:numId w:val="18"/>
        </w:numPr>
        <w:rPr>
          <w:rStyle w:val="Forte"/>
          <w:rFonts w:cs="Arial"/>
          <w:sz w:val="20"/>
          <w:szCs w:val="20"/>
        </w:rPr>
      </w:pPr>
      <w:r w:rsidRPr="00A77D2A">
        <w:rPr>
          <w:rStyle w:val="Forte"/>
          <w:rFonts w:cs="Arial"/>
          <w:sz w:val="20"/>
          <w:szCs w:val="20"/>
        </w:rPr>
        <w:t>RETIRADA DE ENTULHO</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Durante todo o período da prestação do serviço em cada unidade solicitada.</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Será removido todo entulho, conforme as normas do Órgão Público responsável.</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 xml:space="preserve">Não poderá </w:t>
      </w:r>
      <w:r w:rsidR="004B5C30" w:rsidRPr="007649F3">
        <w:rPr>
          <w:rFonts w:cs="Arial"/>
          <w:sz w:val="20"/>
          <w:szCs w:val="20"/>
        </w:rPr>
        <w:t>haver acúmulo de entulho na unidade</w:t>
      </w:r>
      <w:r w:rsidRPr="007649F3">
        <w:rPr>
          <w:rFonts w:cs="Arial"/>
          <w:sz w:val="20"/>
          <w:szCs w:val="20"/>
        </w:rPr>
        <w:t>, sendo que sua retirada ocorrerá periodicamente.</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Não poderá haver acúmulo de entulho e/ou material nas áreas externas.</w:t>
      </w:r>
    </w:p>
    <w:p w:rsidR="00DA3711" w:rsidRPr="007649F3" w:rsidRDefault="00DA3711" w:rsidP="00DA3711">
      <w:pPr>
        <w:pStyle w:val="CDT-Texto"/>
        <w:numPr>
          <w:ilvl w:val="0"/>
          <w:numId w:val="14"/>
        </w:numPr>
        <w:spacing w:before="0" w:after="0" w:line="240" w:lineRule="auto"/>
        <w:ind w:hanging="357"/>
        <w:rPr>
          <w:rFonts w:cs="Arial"/>
          <w:sz w:val="20"/>
          <w:szCs w:val="20"/>
        </w:rPr>
      </w:pPr>
      <w:r w:rsidRPr="007649F3">
        <w:rPr>
          <w:rFonts w:cs="Arial"/>
          <w:sz w:val="20"/>
          <w:szCs w:val="20"/>
        </w:rPr>
        <w:t>Todo entulho deve ser retirado em horário estabelecido pela CAIXA.</w:t>
      </w:r>
    </w:p>
    <w:p w:rsidR="00816B97" w:rsidRDefault="00816B97" w:rsidP="00A75775">
      <w:pPr>
        <w:pStyle w:val="CDT-Texto"/>
        <w:numPr>
          <w:ilvl w:val="1"/>
          <w:numId w:val="18"/>
        </w:numPr>
        <w:rPr>
          <w:rStyle w:val="Forte"/>
          <w:rFonts w:cs="Arial"/>
          <w:sz w:val="20"/>
          <w:szCs w:val="20"/>
        </w:rPr>
      </w:pPr>
      <w:r w:rsidRPr="00A77D2A">
        <w:rPr>
          <w:rStyle w:val="Forte"/>
          <w:rFonts w:cs="Arial"/>
          <w:sz w:val="20"/>
          <w:szCs w:val="20"/>
        </w:rPr>
        <w:t>LIMPEZA DIÁRIA</w:t>
      </w:r>
    </w:p>
    <w:p w:rsidR="004B5C30" w:rsidRPr="007649F3" w:rsidRDefault="004B5C30" w:rsidP="004B5C30">
      <w:pPr>
        <w:pStyle w:val="CDT-Texto"/>
        <w:numPr>
          <w:ilvl w:val="0"/>
          <w:numId w:val="14"/>
        </w:numPr>
        <w:spacing w:before="0" w:after="0" w:line="240" w:lineRule="auto"/>
        <w:ind w:hanging="357"/>
        <w:rPr>
          <w:rFonts w:cs="Arial"/>
          <w:sz w:val="20"/>
          <w:szCs w:val="20"/>
        </w:rPr>
      </w:pPr>
      <w:r w:rsidRPr="007649F3">
        <w:rPr>
          <w:rFonts w:cs="Arial"/>
          <w:sz w:val="20"/>
          <w:szCs w:val="20"/>
        </w:rPr>
        <w:t>Durante todo o período da prestação do serviço em cada unidade solicitada.</w:t>
      </w:r>
    </w:p>
    <w:p w:rsidR="004B5C30" w:rsidRPr="007649F3" w:rsidRDefault="004B5C30" w:rsidP="004B5C30">
      <w:pPr>
        <w:pStyle w:val="CDT-Texto"/>
        <w:numPr>
          <w:ilvl w:val="0"/>
          <w:numId w:val="14"/>
        </w:numPr>
        <w:spacing w:before="0" w:after="0" w:line="240" w:lineRule="auto"/>
        <w:ind w:hanging="357"/>
        <w:rPr>
          <w:rFonts w:cs="Arial"/>
          <w:sz w:val="20"/>
          <w:szCs w:val="20"/>
        </w:rPr>
      </w:pPr>
      <w:r w:rsidRPr="007649F3">
        <w:rPr>
          <w:rFonts w:cs="Arial"/>
          <w:sz w:val="20"/>
          <w:szCs w:val="20"/>
        </w:rPr>
        <w:t>Será realizada a limpeza periodicamente.</w:t>
      </w:r>
    </w:p>
    <w:p w:rsidR="004A1519" w:rsidRPr="007649F3" w:rsidRDefault="004B5C30" w:rsidP="00D441E3">
      <w:pPr>
        <w:pStyle w:val="CDT-Texto"/>
        <w:numPr>
          <w:ilvl w:val="0"/>
          <w:numId w:val="14"/>
        </w:numPr>
        <w:spacing w:before="0" w:after="0" w:line="240" w:lineRule="auto"/>
        <w:ind w:hanging="357"/>
        <w:rPr>
          <w:b/>
          <w:bCs/>
          <w:sz w:val="20"/>
          <w:szCs w:val="20"/>
        </w:rPr>
      </w:pPr>
      <w:r w:rsidRPr="007649F3">
        <w:rPr>
          <w:rFonts w:cs="Arial"/>
          <w:sz w:val="20"/>
          <w:szCs w:val="20"/>
        </w:rPr>
        <w:t xml:space="preserve">Não poderá ser deixada sujeira na unidade. </w:t>
      </w:r>
    </w:p>
    <w:p w:rsidR="00816B97" w:rsidRDefault="00816B97" w:rsidP="00A75775">
      <w:pPr>
        <w:pStyle w:val="CDT-Texto"/>
        <w:numPr>
          <w:ilvl w:val="1"/>
          <w:numId w:val="18"/>
        </w:numPr>
        <w:rPr>
          <w:rStyle w:val="Forte"/>
          <w:rFonts w:cs="Arial"/>
          <w:sz w:val="20"/>
          <w:szCs w:val="20"/>
        </w:rPr>
      </w:pPr>
      <w:r w:rsidRPr="00A77D2A">
        <w:rPr>
          <w:rStyle w:val="Forte"/>
          <w:rFonts w:cs="Arial"/>
          <w:sz w:val="20"/>
          <w:szCs w:val="20"/>
        </w:rPr>
        <w:t>LIMPEZA GERAL</w:t>
      </w:r>
    </w:p>
    <w:p w:rsidR="004A1519" w:rsidRPr="007649F3" w:rsidRDefault="004B5C30" w:rsidP="004B5C30">
      <w:pPr>
        <w:pStyle w:val="CDT-Texto"/>
        <w:numPr>
          <w:ilvl w:val="0"/>
          <w:numId w:val="14"/>
        </w:numPr>
        <w:spacing w:before="0" w:after="0" w:line="240" w:lineRule="auto"/>
        <w:ind w:hanging="357"/>
        <w:rPr>
          <w:b/>
          <w:bCs/>
          <w:sz w:val="20"/>
          <w:szCs w:val="20"/>
        </w:rPr>
      </w:pPr>
      <w:r w:rsidRPr="007649F3">
        <w:rPr>
          <w:rFonts w:cs="Arial"/>
          <w:sz w:val="20"/>
          <w:szCs w:val="20"/>
        </w:rPr>
        <w:t>Limpeza para entrega do serviço.</w:t>
      </w:r>
    </w:p>
    <w:p w:rsidR="004B5C30" w:rsidRPr="007649F3" w:rsidRDefault="004B5C30" w:rsidP="004B5C30">
      <w:pPr>
        <w:pStyle w:val="CDT-Texto"/>
        <w:numPr>
          <w:ilvl w:val="0"/>
          <w:numId w:val="14"/>
        </w:numPr>
        <w:spacing w:before="0" w:after="0" w:line="240" w:lineRule="auto"/>
        <w:ind w:hanging="357"/>
        <w:rPr>
          <w:rFonts w:cs="Arial"/>
          <w:sz w:val="20"/>
          <w:szCs w:val="20"/>
        </w:rPr>
      </w:pPr>
      <w:r w:rsidRPr="007649F3">
        <w:rPr>
          <w:rFonts w:cs="Arial"/>
          <w:sz w:val="20"/>
          <w:szCs w:val="20"/>
        </w:rPr>
        <w:t>Todas as alvenarias, revestimentos, pavimentações, vidros, etc. devem ser limpos.</w:t>
      </w:r>
    </w:p>
    <w:p w:rsidR="004B5C30" w:rsidRPr="007649F3" w:rsidRDefault="004B5C30" w:rsidP="004B5C30">
      <w:pPr>
        <w:pStyle w:val="CDT-Texto"/>
        <w:numPr>
          <w:ilvl w:val="0"/>
          <w:numId w:val="14"/>
        </w:numPr>
        <w:spacing w:before="0" w:after="0" w:line="240" w:lineRule="auto"/>
        <w:ind w:hanging="357"/>
        <w:rPr>
          <w:rFonts w:cs="Arial"/>
          <w:sz w:val="20"/>
          <w:szCs w:val="20"/>
        </w:rPr>
      </w:pPr>
      <w:r w:rsidRPr="007649F3">
        <w:rPr>
          <w:rFonts w:cs="Arial"/>
          <w:sz w:val="20"/>
          <w:szCs w:val="20"/>
        </w:rPr>
        <w:t>A lavagem de mármores e granitos será precedida com sabão neutro, perfeitamente isento de álcalis cáusticos.</w:t>
      </w:r>
    </w:p>
    <w:p w:rsidR="004B5C30" w:rsidRPr="007649F3" w:rsidRDefault="004B5C30" w:rsidP="004B5C30">
      <w:pPr>
        <w:pStyle w:val="CDT-Texto"/>
        <w:numPr>
          <w:ilvl w:val="0"/>
          <w:numId w:val="14"/>
        </w:numPr>
        <w:spacing w:before="0" w:after="0" w:line="240" w:lineRule="auto"/>
        <w:ind w:hanging="357"/>
        <w:rPr>
          <w:rFonts w:cs="Arial"/>
          <w:sz w:val="20"/>
          <w:szCs w:val="20"/>
        </w:rPr>
      </w:pPr>
      <w:r w:rsidRPr="007649F3">
        <w:rPr>
          <w:rFonts w:cs="Arial"/>
          <w:sz w:val="20"/>
          <w:szCs w:val="20"/>
        </w:rPr>
        <w:t>Deverão ser removidos salpicos de argamassa, manchas e salpicos de tinta em todos os revestimentos, inclusive vidros.</w:t>
      </w:r>
    </w:p>
    <w:p w:rsidR="004B5C30" w:rsidRPr="007649F3" w:rsidRDefault="004B5C30" w:rsidP="004B5C30">
      <w:pPr>
        <w:pStyle w:val="CDT-Texto"/>
        <w:numPr>
          <w:ilvl w:val="0"/>
          <w:numId w:val="14"/>
        </w:numPr>
        <w:spacing w:before="0" w:after="0" w:line="240" w:lineRule="auto"/>
        <w:ind w:hanging="357"/>
        <w:rPr>
          <w:rFonts w:cs="Arial"/>
          <w:sz w:val="20"/>
          <w:szCs w:val="20"/>
        </w:rPr>
      </w:pPr>
      <w:r w:rsidRPr="007649F3">
        <w:rPr>
          <w:rFonts w:cs="Arial"/>
          <w:sz w:val="20"/>
          <w:szCs w:val="20"/>
        </w:rPr>
        <w:t>Todos os produtos de limpeza que serão aplicados nos revestimentos deverão ser testados na superfície antes de sua utilização, verificando se não haverá alterações e danos aos seus acabamentos.</w:t>
      </w:r>
    </w:p>
    <w:p w:rsidR="00816B97" w:rsidRDefault="00816B97" w:rsidP="00A75775">
      <w:pPr>
        <w:pStyle w:val="CDT-Texto"/>
        <w:numPr>
          <w:ilvl w:val="0"/>
          <w:numId w:val="18"/>
        </w:numPr>
        <w:rPr>
          <w:rStyle w:val="Forte"/>
          <w:rFonts w:cs="Arial"/>
          <w:sz w:val="20"/>
          <w:szCs w:val="20"/>
        </w:rPr>
      </w:pPr>
      <w:r w:rsidRPr="00A77D2A">
        <w:rPr>
          <w:rStyle w:val="Forte"/>
          <w:rFonts w:cs="Arial"/>
          <w:sz w:val="20"/>
          <w:szCs w:val="20"/>
        </w:rPr>
        <w:t>MÃO DE OBRA</w:t>
      </w:r>
    </w:p>
    <w:p w:rsidR="004A1519" w:rsidRPr="00744234" w:rsidRDefault="00744234" w:rsidP="00744234">
      <w:pPr>
        <w:pStyle w:val="CDT-Texto"/>
        <w:numPr>
          <w:ilvl w:val="0"/>
          <w:numId w:val="14"/>
        </w:numPr>
        <w:spacing w:before="0" w:after="0" w:line="240" w:lineRule="auto"/>
        <w:ind w:hanging="357"/>
        <w:rPr>
          <w:bCs/>
          <w:sz w:val="20"/>
          <w:szCs w:val="20"/>
        </w:rPr>
      </w:pPr>
      <w:r w:rsidRPr="00744234">
        <w:rPr>
          <w:bCs/>
          <w:sz w:val="20"/>
          <w:szCs w:val="20"/>
        </w:rPr>
        <w:t>M</w:t>
      </w:r>
      <w:r w:rsidR="007649F3">
        <w:rPr>
          <w:bCs/>
          <w:sz w:val="20"/>
          <w:szCs w:val="20"/>
        </w:rPr>
        <w:t>ão-de-</w:t>
      </w:r>
      <w:r>
        <w:rPr>
          <w:bCs/>
          <w:sz w:val="20"/>
          <w:szCs w:val="20"/>
        </w:rPr>
        <w:t>obra para serviços</w:t>
      </w:r>
      <w:r w:rsidRPr="00744234">
        <w:rPr>
          <w:bCs/>
          <w:sz w:val="20"/>
          <w:szCs w:val="20"/>
        </w:rPr>
        <w:t xml:space="preserve"> não in</w:t>
      </w:r>
      <w:r>
        <w:rPr>
          <w:bCs/>
          <w:sz w:val="20"/>
          <w:szCs w:val="20"/>
        </w:rPr>
        <w:t>cluso</w:t>
      </w:r>
      <w:r w:rsidRPr="00744234">
        <w:rPr>
          <w:bCs/>
          <w:sz w:val="20"/>
          <w:szCs w:val="20"/>
        </w:rPr>
        <w:t>s nos demais itens.</w:t>
      </w:r>
    </w:p>
    <w:p w:rsidR="00816B97" w:rsidRDefault="00816B97" w:rsidP="00A75775">
      <w:pPr>
        <w:pStyle w:val="CDT-Texto"/>
        <w:numPr>
          <w:ilvl w:val="1"/>
          <w:numId w:val="18"/>
        </w:numPr>
        <w:rPr>
          <w:rStyle w:val="Forte"/>
          <w:rFonts w:cs="Arial"/>
          <w:sz w:val="20"/>
          <w:szCs w:val="20"/>
        </w:rPr>
      </w:pPr>
      <w:r w:rsidRPr="00A77D2A">
        <w:rPr>
          <w:rStyle w:val="Forte"/>
          <w:rFonts w:cs="Arial"/>
          <w:sz w:val="20"/>
          <w:szCs w:val="20"/>
        </w:rPr>
        <w:t>MÃO DE OBRA PROFISSIONAL TÉCNICO/OFICIAL</w:t>
      </w:r>
    </w:p>
    <w:p w:rsidR="004A1519" w:rsidRPr="00744234" w:rsidRDefault="007649F3" w:rsidP="00744234">
      <w:pPr>
        <w:pStyle w:val="CDT-Texto"/>
        <w:numPr>
          <w:ilvl w:val="0"/>
          <w:numId w:val="14"/>
        </w:numPr>
        <w:spacing w:before="0" w:after="0" w:line="240" w:lineRule="auto"/>
        <w:ind w:hanging="357"/>
        <w:rPr>
          <w:bCs/>
          <w:sz w:val="20"/>
          <w:szCs w:val="20"/>
        </w:rPr>
      </w:pPr>
      <w:r>
        <w:rPr>
          <w:bCs/>
          <w:sz w:val="20"/>
          <w:szCs w:val="20"/>
        </w:rPr>
        <w:t>Mão-de-</w:t>
      </w:r>
      <w:r w:rsidR="00282A87" w:rsidRPr="00744234">
        <w:rPr>
          <w:bCs/>
          <w:sz w:val="20"/>
          <w:szCs w:val="20"/>
        </w:rPr>
        <w:t>obra de Engenheiro</w:t>
      </w:r>
      <w:r w:rsidR="00744234" w:rsidRPr="00744234">
        <w:rPr>
          <w:bCs/>
          <w:sz w:val="20"/>
          <w:szCs w:val="20"/>
        </w:rPr>
        <w:t xml:space="preserve"> Eletricista</w:t>
      </w:r>
      <w:r w:rsidR="00282A87" w:rsidRPr="00744234">
        <w:rPr>
          <w:bCs/>
          <w:sz w:val="20"/>
          <w:szCs w:val="20"/>
        </w:rPr>
        <w:t xml:space="preserve"> com</w:t>
      </w:r>
      <w:r w:rsidR="00744234">
        <w:rPr>
          <w:bCs/>
          <w:sz w:val="20"/>
          <w:szCs w:val="20"/>
        </w:rPr>
        <w:t xml:space="preserve"> diploma reconhecido pelo MEC e</w:t>
      </w:r>
      <w:r w:rsidR="00282A87" w:rsidRPr="00744234">
        <w:rPr>
          <w:bCs/>
          <w:sz w:val="20"/>
          <w:szCs w:val="20"/>
        </w:rPr>
        <w:t xml:space="preserve"> </w:t>
      </w:r>
      <w:r w:rsidR="00744234">
        <w:rPr>
          <w:bCs/>
          <w:sz w:val="20"/>
          <w:szCs w:val="20"/>
        </w:rPr>
        <w:t xml:space="preserve">registro no CREA das </w:t>
      </w:r>
      <w:r w:rsidR="00282A87" w:rsidRPr="00744234">
        <w:rPr>
          <w:bCs/>
          <w:sz w:val="20"/>
          <w:szCs w:val="20"/>
        </w:rPr>
        <w:t>atribuições do artigo 8° e 9°</w:t>
      </w:r>
      <w:r w:rsidR="00744234" w:rsidRPr="00744234">
        <w:rPr>
          <w:bCs/>
          <w:sz w:val="20"/>
          <w:szCs w:val="20"/>
        </w:rPr>
        <w:t xml:space="preserve"> da Resolução do CONFE</w:t>
      </w:r>
      <w:r w:rsidR="00744234">
        <w:rPr>
          <w:bCs/>
          <w:sz w:val="20"/>
          <w:szCs w:val="20"/>
        </w:rPr>
        <w:t>A n° 218 de 29 de Junho de 1973</w:t>
      </w:r>
    </w:p>
    <w:p w:rsidR="00816B97" w:rsidRDefault="006B4F4E" w:rsidP="00A75775">
      <w:pPr>
        <w:pStyle w:val="CDT-Texto"/>
        <w:numPr>
          <w:ilvl w:val="1"/>
          <w:numId w:val="18"/>
        </w:numPr>
        <w:rPr>
          <w:rStyle w:val="Forte"/>
          <w:rFonts w:cs="Arial"/>
          <w:sz w:val="20"/>
          <w:szCs w:val="20"/>
        </w:rPr>
      </w:pPr>
      <w:r>
        <w:rPr>
          <w:rStyle w:val="Forte"/>
          <w:rFonts w:cs="Arial"/>
          <w:sz w:val="20"/>
          <w:szCs w:val="20"/>
        </w:rPr>
        <w:t>MÃO-DE-</w:t>
      </w:r>
      <w:r w:rsidR="00816B97" w:rsidRPr="00A77D2A">
        <w:rPr>
          <w:rStyle w:val="Forte"/>
          <w:rFonts w:cs="Arial"/>
          <w:sz w:val="20"/>
          <w:szCs w:val="20"/>
        </w:rPr>
        <w:t>OBRA AUXILIAR</w:t>
      </w:r>
    </w:p>
    <w:p w:rsidR="00A24F92" w:rsidRPr="00744234" w:rsidRDefault="007649F3" w:rsidP="00744234">
      <w:pPr>
        <w:pStyle w:val="CDT-Texto"/>
        <w:numPr>
          <w:ilvl w:val="0"/>
          <w:numId w:val="14"/>
        </w:numPr>
        <w:spacing w:before="0" w:after="0" w:line="240" w:lineRule="auto"/>
        <w:ind w:hanging="357"/>
        <w:rPr>
          <w:sz w:val="20"/>
          <w:szCs w:val="20"/>
        </w:rPr>
      </w:pPr>
      <w:r>
        <w:rPr>
          <w:sz w:val="20"/>
          <w:szCs w:val="20"/>
        </w:rPr>
        <w:lastRenderedPageBreak/>
        <w:t>Mão-de-</w:t>
      </w:r>
      <w:r w:rsidR="00744234" w:rsidRPr="00744234">
        <w:rPr>
          <w:sz w:val="20"/>
          <w:szCs w:val="20"/>
        </w:rPr>
        <w:t>obra de Eletrotécnico com diploma reconhecido pelo MEC.</w:t>
      </w:r>
    </w:p>
    <w:sectPr w:rsidR="00A24F92" w:rsidRPr="00744234" w:rsidSect="00793FD0">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6A9" w:rsidRDefault="005A36A9" w:rsidP="00831F9D">
      <w:r>
        <w:separator/>
      </w:r>
    </w:p>
  </w:endnote>
  <w:endnote w:type="continuationSeparator" w:id="0">
    <w:p w:rsidR="005A36A9" w:rsidRDefault="005A36A9" w:rsidP="0083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StarSymbol">
    <w:altName w:val="Arial Unicode MS"/>
    <w:charset w:val="00"/>
    <w:family w:val="auto"/>
    <w:pitch w:val="default"/>
  </w:font>
  <w:font w:name="Wingdings">
    <w:panose1 w:val="05000000000000000000"/>
    <w:charset w:val="02"/>
    <w:family w:val="auto"/>
    <w:pitch w:val="variable"/>
    <w:sig w:usb0="00000000" w:usb1="10000000" w:usb2="00000000" w:usb3="00000000" w:csb0="80000000" w:csb1="00000000"/>
  </w:font>
  <w:font w:name="HelveticaNeueCE-Light">
    <w:altName w:val="Arial"/>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lotter">
    <w:panose1 w:val="00000000000000000000"/>
    <w:charset w:val="00"/>
    <w:family w:val="modern"/>
    <w:notTrueType/>
    <w:pitch w:val="fixed"/>
    <w:sig w:usb0="00000003" w:usb1="00000000" w:usb2="00000000" w:usb3="00000000" w:csb0="00000001" w:csb1="00000000"/>
  </w:font>
  <w:font w:name="Gill Sans MT">
    <w:panose1 w:val="020B0502020104020203"/>
    <w:charset w:val="00"/>
    <w:family w:val="swiss"/>
    <w:pitch w:val="variable"/>
    <w:sig w:usb0="00000003"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C14" w:rsidRDefault="00783C1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C14" w:rsidRDefault="00783C14" w:rsidP="003A3F9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rsidR="00783C14" w:rsidRDefault="00783C14" w:rsidP="003A3F9A">
    <w:pPr>
      <w:pStyle w:val="Rodap"/>
      <w:ind w:right="360"/>
      <w:rPr>
        <w:rFonts w:ascii="Arial" w:hAnsi="Arial" w:cs="Arial"/>
        <w:sz w:val="16"/>
      </w:rPr>
    </w:pPr>
    <w:r>
      <w:rPr>
        <w:rFonts w:ascii="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C14" w:rsidRDefault="00783C14" w:rsidP="003A3F9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783C14" w:rsidRDefault="00783C14" w:rsidP="003A3F9A">
    <w:pPr>
      <w:pStyle w:val="Rodap"/>
      <w:ind w:right="360"/>
      <w:rPr>
        <w:rFonts w:ascii="Arial" w:hAnsi="Arial" w:cs="Arial"/>
        <w:sz w:val="16"/>
      </w:rPr>
    </w:pPr>
    <w:r>
      <w:rPr>
        <w:rFonts w:ascii="Arial" w:hAnsi="Arial" w:cs="Arial"/>
        <w:noProof/>
        <w:sz w:val="16"/>
      </w:rPr>
      <w:t>Edital PGE 050/7070-2013 – RP Equipamentos de Ar Condicionado no âmbito dos Estados do Ceará, Maranhão e Piauí.</w:t>
    </w:r>
    <w:r>
      <w:rPr>
        <w:rFonts w:ascii="Arial" w:hAnsi="Arial" w:cs="Arial"/>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6A9" w:rsidRDefault="005A36A9" w:rsidP="00831F9D">
      <w:r>
        <w:separator/>
      </w:r>
    </w:p>
  </w:footnote>
  <w:footnote w:type="continuationSeparator" w:id="0">
    <w:p w:rsidR="005A36A9" w:rsidRDefault="005A36A9" w:rsidP="0083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C14" w:rsidRDefault="00783C1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C14" w:rsidRDefault="00F41A49" w:rsidP="00ED2D4C">
    <w:pPr>
      <w:pStyle w:val="Cabealho"/>
      <w:jc w:val="right"/>
      <w:rPr>
        <w:rFonts w:ascii="Arial" w:hAnsi="Arial" w:cs="Arial"/>
        <w:b/>
        <w:bCs/>
        <w:color w:val="000000"/>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margin-top:-6.3pt;width:207pt;height:36.95pt;z-index:251660288">
          <v:imagedata r:id="rId1" o:title=""/>
          <w10:wrap type="topAndBottom"/>
        </v:shape>
        <o:OLEObject Type="Embed" ProgID="PBrush" ShapeID="_x0000_s2049" DrawAspect="Content" ObjectID="_1655055386" r:id="rId2"/>
      </w:object>
    </w:r>
  </w:p>
  <w:p w:rsidR="00783C14" w:rsidRDefault="00783C14" w:rsidP="003A3F9A">
    <w:pPr>
      <w:pStyle w:val="Cabealho"/>
      <w:jc w:val="center"/>
      <w:rPr>
        <w:rFonts w:ascii="Arial" w:hAnsi="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C14" w:rsidRDefault="00F41A49" w:rsidP="00831F9D">
    <w:pPr>
      <w:pStyle w:val="Cabealho"/>
      <w:jc w:val="right"/>
      <w:rPr>
        <w:rFonts w:ascii="Arial" w:hAnsi="Arial"/>
        <w:b/>
        <w:bCs/>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4.3pt;width:207pt;height:34pt;z-index:251662336">
          <v:imagedata r:id="rId1" o:title=""/>
          <w10:wrap type="topAndBottom"/>
        </v:shape>
        <o:OLEObject Type="Embed" ProgID="PBrush" ShapeID="_x0000_s2050" DrawAspect="Content" ObjectID="_1655055387" r:id="rId2"/>
      </w:object>
    </w:r>
    <w:r w:rsidR="00783C14">
      <w:rPr>
        <w:rFonts w:ascii="Verdana" w:hAnsi="Verdana"/>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upperLetter"/>
      <w:lvlText w:val="%1."/>
      <w:lvlJc w:val="left"/>
      <w:pPr>
        <w:tabs>
          <w:tab w:val="num" w:pos="360"/>
        </w:tabs>
        <w:ind w:left="360" w:hanging="360"/>
      </w:pPr>
      <w:rPr>
        <w:rFonts w:ascii="Tahoma" w:eastAsia="Times New Roman" w:hAnsi="Tahoma" w:cs="Times New Roman"/>
        <w:b w:val="0"/>
        <w:bCs w:val="0"/>
        <w:sz w:val="18"/>
        <w:szCs w:val="24"/>
        <w:lang w:val="pt-BR" w:eastAsia="pt-BR"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lang w:val="pt-BR" w:eastAsia="pt-BR"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lang w:val="pt-BR" w:eastAsia="pt-BR"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lang w:val="pt-BR" w:eastAsia="pt-BR"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abstractNum>
  <w:abstractNum w:abstractNumId="1" w15:restartNumberingAfterBreak="0">
    <w:nsid w:val="00000009"/>
    <w:multiLevelType w:val="multilevel"/>
    <w:tmpl w:val="00000009"/>
    <w:name w:val="WW8Num11"/>
    <w:lvl w:ilvl="0">
      <w:start w:val="1"/>
      <w:numFmt w:val="upperLetter"/>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2" w:hAnsi="Wingdings 2" w:cs="Times New Roman"/>
        <w:b w:val="0"/>
        <w:bCs w:val="0"/>
        <w:sz w:val="18"/>
        <w:szCs w:val="24"/>
        <w:shd w:val="clear" w:color="auto" w:fill="auto"/>
        <w:lang w:val="pt-BR" w:eastAsia="pt-BR" w:bidi="ar-SA"/>
      </w:rPr>
    </w:lvl>
    <w:lvl w:ilvl="2">
      <w:start w:val="1"/>
      <w:numFmt w:val="bullet"/>
      <w:lvlText w:val="■"/>
      <w:lvlJc w:val="left"/>
      <w:pPr>
        <w:tabs>
          <w:tab w:val="num" w:pos="1440"/>
        </w:tabs>
        <w:ind w:left="1440" w:hanging="360"/>
      </w:pPr>
      <w:rPr>
        <w:rFonts w:ascii="StarSymbol" w:hAnsi="StarSymbol" w:cs="Times New Roman"/>
        <w:b w:val="0"/>
        <w:bCs w:val="0"/>
        <w:sz w:val="18"/>
        <w:szCs w:val="24"/>
        <w:shd w:val="clear" w:color="auto" w:fill="auto"/>
        <w:lang w:val="pt-BR" w:eastAsia="pt-BR" w:bidi="ar-SA"/>
      </w:rPr>
    </w:lvl>
    <w:lvl w:ilvl="3">
      <w:start w:val="1"/>
      <w:numFmt w:val="bullet"/>
      <w:lvlText w:val=""/>
      <w:lvlJc w:val="left"/>
      <w:pPr>
        <w:tabs>
          <w:tab w:val="num" w:pos="1800"/>
        </w:tabs>
        <w:ind w:left="1800" w:hanging="360"/>
      </w:pPr>
      <w:rPr>
        <w:rFonts w:ascii="Wingdings" w:hAnsi="Wingdings" w:cs="Times New Roman"/>
        <w:b w:val="0"/>
        <w:bCs w:val="0"/>
        <w:sz w:val="18"/>
        <w:szCs w:val="24"/>
        <w:shd w:val="clear" w:color="auto" w:fill="auto"/>
        <w:lang w:val="pt-BR" w:eastAsia="pt-BR" w:bidi="ar-SA"/>
      </w:rPr>
    </w:lvl>
    <w:lvl w:ilvl="4">
      <w:start w:val="1"/>
      <w:numFmt w:val="bullet"/>
      <w:lvlText w:val=""/>
      <w:lvlJc w:val="left"/>
      <w:pPr>
        <w:tabs>
          <w:tab w:val="num" w:pos="2160"/>
        </w:tabs>
        <w:ind w:left="2160" w:hanging="360"/>
      </w:pPr>
      <w:rPr>
        <w:rFonts w:ascii="Wingdings 2" w:hAnsi="Wingdings 2" w:cs="Times New Roman"/>
        <w:b w:val="0"/>
        <w:bCs w:val="0"/>
        <w:sz w:val="18"/>
        <w:szCs w:val="24"/>
        <w:shd w:val="clear" w:color="auto" w:fill="auto"/>
        <w:lang w:val="pt-BR" w:eastAsia="pt-BR" w:bidi="ar-SA"/>
      </w:rPr>
    </w:lvl>
    <w:lvl w:ilvl="5">
      <w:start w:val="1"/>
      <w:numFmt w:val="bullet"/>
      <w:lvlText w:val="■"/>
      <w:lvlJc w:val="left"/>
      <w:pPr>
        <w:tabs>
          <w:tab w:val="num" w:pos="2520"/>
        </w:tabs>
        <w:ind w:left="2520" w:hanging="360"/>
      </w:pPr>
      <w:rPr>
        <w:rFonts w:ascii="StarSymbol" w:hAnsi="StarSymbol" w:cs="Times New Roman"/>
        <w:b w:val="0"/>
        <w:bCs w:val="0"/>
        <w:sz w:val="18"/>
        <w:szCs w:val="24"/>
        <w:shd w:val="clear" w:color="auto" w:fill="auto"/>
        <w:lang w:val="pt-BR" w:eastAsia="pt-BR" w:bidi="ar-SA"/>
      </w:rPr>
    </w:lvl>
    <w:lvl w:ilvl="6">
      <w:start w:val="1"/>
      <w:numFmt w:val="bullet"/>
      <w:lvlText w:val=""/>
      <w:lvlJc w:val="left"/>
      <w:pPr>
        <w:tabs>
          <w:tab w:val="num" w:pos="2880"/>
        </w:tabs>
        <w:ind w:left="2880" w:hanging="360"/>
      </w:pPr>
      <w:rPr>
        <w:rFonts w:ascii="Wingdings" w:hAnsi="Wingdings" w:cs="Times New Roman"/>
        <w:b w:val="0"/>
        <w:bCs w:val="0"/>
        <w:sz w:val="18"/>
        <w:szCs w:val="24"/>
        <w:shd w:val="clear" w:color="auto" w:fill="auto"/>
        <w:lang w:val="pt-BR" w:eastAsia="pt-BR" w:bidi="ar-SA"/>
      </w:rPr>
    </w:lvl>
    <w:lvl w:ilvl="7">
      <w:start w:val="1"/>
      <w:numFmt w:val="bullet"/>
      <w:lvlText w:val=""/>
      <w:lvlJc w:val="left"/>
      <w:pPr>
        <w:tabs>
          <w:tab w:val="num" w:pos="3240"/>
        </w:tabs>
        <w:ind w:left="3240" w:hanging="360"/>
      </w:pPr>
      <w:rPr>
        <w:rFonts w:ascii="Wingdings 2" w:hAnsi="Wingdings 2" w:cs="Times New Roman"/>
        <w:b w:val="0"/>
        <w:bCs w:val="0"/>
        <w:sz w:val="18"/>
        <w:szCs w:val="24"/>
        <w:shd w:val="clear" w:color="auto" w:fill="auto"/>
        <w:lang w:val="pt-BR" w:eastAsia="pt-BR" w:bidi="ar-SA"/>
      </w:rPr>
    </w:lvl>
    <w:lvl w:ilvl="8">
      <w:start w:val="1"/>
      <w:numFmt w:val="bullet"/>
      <w:lvlText w:val="■"/>
      <w:lvlJc w:val="left"/>
      <w:pPr>
        <w:tabs>
          <w:tab w:val="num" w:pos="3600"/>
        </w:tabs>
        <w:ind w:left="3600" w:hanging="360"/>
      </w:pPr>
      <w:rPr>
        <w:rFonts w:ascii="StarSymbol" w:hAnsi="StarSymbol" w:cs="Times New Roman"/>
        <w:b w:val="0"/>
        <w:bCs w:val="0"/>
        <w:sz w:val="18"/>
        <w:szCs w:val="24"/>
        <w:shd w:val="clear" w:color="auto" w:fill="auto"/>
        <w:lang w:val="pt-BR" w:eastAsia="pt-BR" w:bidi="ar-SA"/>
      </w:rPr>
    </w:lvl>
  </w:abstractNum>
  <w:abstractNum w:abstractNumId="2" w15:restartNumberingAfterBreak="0">
    <w:nsid w:val="00000011"/>
    <w:multiLevelType w:val="multilevel"/>
    <w:tmpl w:val="00000011"/>
    <w:name w:val="WW8Num18"/>
    <w:lvl w:ilvl="0">
      <w:start w:val="1"/>
      <w:numFmt w:val="upperLetter"/>
      <w:lvlText w:val="%1. "/>
      <w:lvlJc w:val="left"/>
      <w:pPr>
        <w:tabs>
          <w:tab w:val="num" w:pos="533"/>
        </w:tabs>
        <w:ind w:left="533" w:hanging="420"/>
      </w:pPr>
      <w:rPr>
        <w:rFonts w:eastAsia="Times New Roman" w:cs="Times New Roman"/>
        <w:lang w:eastAsia="pt-BR" w:bidi="ar-SA"/>
      </w:r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pt-BR"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3" w15:restartNumberingAfterBreak="0">
    <w:nsid w:val="00000016"/>
    <w:multiLevelType w:val="multilevel"/>
    <w:tmpl w:val="00000016"/>
    <w:lvl w:ilvl="0">
      <w:start w:val="1"/>
      <w:numFmt w:val="upperLetter"/>
      <w:lvlText w:val="%1."/>
      <w:lvlJc w:val="left"/>
      <w:pPr>
        <w:tabs>
          <w:tab w:val="num" w:pos="360"/>
        </w:tabs>
        <w:ind w:left="360" w:hanging="360"/>
      </w:pPr>
      <w:rPr>
        <w:rFonts w:ascii="Tahoma" w:eastAsia="Times New Roman" w:hAnsi="Tahoma" w:cs="Times New Roman"/>
        <w:b w:val="0"/>
        <w:bCs w:val="0"/>
        <w:sz w:val="18"/>
        <w:szCs w:val="24"/>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lang w:val="pt-BR" w:eastAsia="ar-SA" w:bidi="ar-SA"/>
      </w:rPr>
    </w:lvl>
    <w:lvl w:ilvl="4">
      <w:start w:val="1"/>
      <w:numFmt w:val="bullet"/>
      <w:lvlText w:val=""/>
      <w:lvlJc w:val="left"/>
      <w:pPr>
        <w:tabs>
          <w:tab w:val="num" w:pos="360"/>
        </w:tabs>
        <w:ind w:left="360" w:hanging="360"/>
      </w:pPr>
      <w:rPr>
        <w:rFonts w:ascii="Wingdings 2" w:hAnsi="Wingdings 2" w:cs="StarSymbol"/>
        <w:sz w:val="18"/>
        <w:szCs w:val="18"/>
      </w:rPr>
    </w:lvl>
    <w:lvl w:ilvl="5">
      <w:start w:val="1"/>
      <w:numFmt w:val="bullet"/>
      <w:lvlText w:val=""/>
      <w:lvlJc w:val="left"/>
      <w:pPr>
        <w:tabs>
          <w:tab w:val="num" w:pos="360"/>
        </w:tabs>
        <w:ind w:left="360" w:hanging="360"/>
      </w:pPr>
      <w:rPr>
        <w:rFonts w:ascii="Wingdings 2" w:hAnsi="Wingdings 2" w:cs="StarSymbol"/>
        <w:sz w:val="18"/>
        <w:szCs w:val="18"/>
      </w:rPr>
    </w:lvl>
    <w:lvl w:ilvl="6">
      <w:start w:val="1"/>
      <w:numFmt w:val="bullet"/>
      <w:lvlText w:val=""/>
      <w:lvlJc w:val="left"/>
      <w:pPr>
        <w:tabs>
          <w:tab w:val="num" w:pos="360"/>
        </w:tabs>
        <w:ind w:left="360" w:hanging="360"/>
      </w:pPr>
      <w:rPr>
        <w:rFonts w:ascii="Wingdings 2" w:hAnsi="Wingdings 2" w:cs="StarSymbol"/>
        <w:sz w:val="18"/>
        <w:szCs w:val="18"/>
      </w:rPr>
    </w:lvl>
    <w:lvl w:ilvl="7">
      <w:start w:val="1"/>
      <w:numFmt w:val="bullet"/>
      <w:lvlText w:val=""/>
      <w:lvlJc w:val="left"/>
      <w:pPr>
        <w:tabs>
          <w:tab w:val="num" w:pos="360"/>
        </w:tabs>
        <w:ind w:left="360" w:hanging="360"/>
      </w:pPr>
      <w:rPr>
        <w:rFonts w:ascii="Wingdings 2" w:hAnsi="Wingdings 2" w:cs="StarSymbol"/>
        <w:sz w:val="18"/>
        <w:szCs w:val="18"/>
      </w:rPr>
    </w:lvl>
    <w:lvl w:ilvl="8">
      <w:start w:val="1"/>
      <w:numFmt w:val="bullet"/>
      <w:lvlText w:val=""/>
      <w:lvlJc w:val="left"/>
      <w:pPr>
        <w:tabs>
          <w:tab w:val="num" w:pos="360"/>
        </w:tabs>
        <w:ind w:left="360" w:hanging="360"/>
      </w:pPr>
      <w:rPr>
        <w:rFonts w:ascii="Wingdings 2" w:hAnsi="Wingdings 2" w:cs="StarSymbol"/>
        <w:sz w:val="18"/>
        <w:szCs w:val="18"/>
      </w:rPr>
    </w:lvl>
  </w:abstractNum>
  <w:abstractNum w:abstractNumId="4" w15:restartNumberingAfterBreak="0">
    <w:nsid w:val="00000018"/>
    <w:multiLevelType w:val="multilevel"/>
    <w:tmpl w:val="00000018"/>
    <w:lvl w:ilvl="0">
      <w:start w:val="1"/>
      <w:numFmt w:val="upperLetter"/>
      <w:lvlText w:val="%1."/>
      <w:lvlJc w:val="left"/>
      <w:pPr>
        <w:tabs>
          <w:tab w:val="num" w:pos="360"/>
        </w:tabs>
        <w:ind w:left="360" w:hanging="360"/>
      </w:pPr>
      <w:rPr>
        <w:rFonts w:ascii="Tahoma" w:eastAsia="Times New Roman" w:hAnsi="Tahoma" w:cs="Times New Roman"/>
        <w:b w:val="0"/>
        <w:bCs w:val="0"/>
        <w:sz w:val="18"/>
        <w:szCs w:val="24"/>
        <w:lang w:val="pt-BR" w:eastAsia="ar-SA"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lang w:val="pt-BR" w:eastAsia="ar-SA"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lang w:val="pt-BR" w:eastAsia="ar-SA"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lang w:val="pt-BR" w:eastAsia="ar-SA" w:bidi="ar-SA"/>
      </w:rPr>
    </w:lvl>
    <w:lvl w:ilvl="4">
      <w:start w:val="1"/>
      <w:numFmt w:val="bullet"/>
      <w:lvlText w:val=""/>
      <w:lvlJc w:val="left"/>
      <w:pPr>
        <w:tabs>
          <w:tab w:val="num" w:pos="360"/>
        </w:tabs>
        <w:ind w:left="360" w:hanging="360"/>
      </w:pPr>
      <w:rPr>
        <w:rFonts w:ascii="Wingdings 2" w:hAnsi="Wingdings 2" w:cs="StarSymbol"/>
        <w:sz w:val="18"/>
        <w:szCs w:val="18"/>
      </w:rPr>
    </w:lvl>
    <w:lvl w:ilvl="5">
      <w:start w:val="1"/>
      <w:numFmt w:val="bullet"/>
      <w:lvlText w:val=""/>
      <w:lvlJc w:val="left"/>
      <w:pPr>
        <w:tabs>
          <w:tab w:val="num" w:pos="360"/>
        </w:tabs>
        <w:ind w:left="360" w:hanging="360"/>
      </w:pPr>
      <w:rPr>
        <w:rFonts w:ascii="Wingdings 2" w:hAnsi="Wingdings 2" w:cs="StarSymbol"/>
        <w:sz w:val="18"/>
        <w:szCs w:val="18"/>
      </w:rPr>
    </w:lvl>
    <w:lvl w:ilvl="6">
      <w:start w:val="1"/>
      <w:numFmt w:val="bullet"/>
      <w:lvlText w:val=""/>
      <w:lvlJc w:val="left"/>
      <w:pPr>
        <w:tabs>
          <w:tab w:val="num" w:pos="360"/>
        </w:tabs>
        <w:ind w:left="360" w:hanging="360"/>
      </w:pPr>
      <w:rPr>
        <w:rFonts w:ascii="Wingdings 2" w:hAnsi="Wingdings 2" w:cs="StarSymbol"/>
        <w:sz w:val="18"/>
        <w:szCs w:val="18"/>
      </w:rPr>
    </w:lvl>
    <w:lvl w:ilvl="7">
      <w:start w:val="1"/>
      <w:numFmt w:val="bullet"/>
      <w:lvlText w:val=""/>
      <w:lvlJc w:val="left"/>
      <w:pPr>
        <w:tabs>
          <w:tab w:val="num" w:pos="360"/>
        </w:tabs>
        <w:ind w:left="360" w:hanging="360"/>
      </w:pPr>
      <w:rPr>
        <w:rFonts w:ascii="Wingdings 2" w:hAnsi="Wingdings 2" w:cs="StarSymbol"/>
        <w:sz w:val="18"/>
        <w:szCs w:val="18"/>
      </w:rPr>
    </w:lvl>
    <w:lvl w:ilvl="8">
      <w:start w:val="1"/>
      <w:numFmt w:val="bullet"/>
      <w:lvlText w:val=""/>
      <w:lvlJc w:val="left"/>
      <w:pPr>
        <w:tabs>
          <w:tab w:val="num" w:pos="360"/>
        </w:tabs>
        <w:ind w:left="360" w:hanging="360"/>
      </w:pPr>
      <w:rPr>
        <w:rFonts w:ascii="Wingdings 2" w:hAnsi="Wingdings 2" w:cs="StarSymbol"/>
        <w:sz w:val="18"/>
        <w:szCs w:val="18"/>
      </w:rPr>
    </w:lvl>
  </w:abstractNum>
  <w:abstractNum w:abstractNumId="5" w15:restartNumberingAfterBreak="0">
    <w:nsid w:val="0000003A"/>
    <w:multiLevelType w:val="multilevel"/>
    <w:tmpl w:val="0000003A"/>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sz w:val="18"/>
      </w:rPr>
    </w:lvl>
    <w:lvl w:ilvl="5">
      <w:start w:val="1"/>
      <w:numFmt w:val="bullet"/>
      <w:lvlText w:val=""/>
      <w:lvlJc w:val="left"/>
      <w:pPr>
        <w:tabs>
          <w:tab w:val="num" w:pos="360"/>
        </w:tabs>
        <w:ind w:left="360" w:hanging="360"/>
      </w:pPr>
      <w:rPr>
        <w:rFonts w:ascii="Wingdings 2" w:hAnsi="Wingdings 2"/>
        <w:sz w:val="18"/>
      </w:rPr>
    </w:lvl>
    <w:lvl w:ilvl="6">
      <w:start w:val="1"/>
      <w:numFmt w:val="bullet"/>
      <w:lvlText w:val=""/>
      <w:lvlJc w:val="left"/>
      <w:pPr>
        <w:tabs>
          <w:tab w:val="num" w:pos="360"/>
        </w:tabs>
        <w:ind w:left="360" w:hanging="360"/>
      </w:pPr>
      <w:rPr>
        <w:rFonts w:ascii="Wingdings 2" w:hAnsi="Wingdings 2"/>
        <w:sz w:val="18"/>
      </w:rPr>
    </w:lvl>
    <w:lvl w:ilvl="7">
      <w:start w:val="1"/>
      <w:numFmt w:val="bullet"/>
      <w:lvlText w:val=""/>
      <w:lvlJc w:val="left"/>
      <w:pPr>
        <w:tabs>
          <w:tab w:val="num" w:pos="360"/>
        </w:tabs>
        <w:ind w:left="360" w:hanging="360"/>
      </w:pPr>
      <w:rPr>
        <w:rFonts w:ascii="Wingdings 2" w:hAnsi="Wingdings 2"/>
        <w:sz w:val="18"/>
      </w:rPr>
    </w:lvl>
    <w:lvl w:ilvl="8">
      <w:start w:val="1"/>
      <w:numFmt w:val="bullet"/>
      <w:lvlText w:val=""/>
      <w:lvlJc w:val="left"/>
      <w:pPr>
        <w:tabs>
          <w:tab w:val="num" w:pos="360"/>
        </w:tabs>
        <w:ind w:left="360" w:hanging="360"/>
      </w:pPr>
      <w:rPr>
        <w:rFonts w:ascii="Wingdings 2" w:hAnsi="Wingdings 2"/>
        <w:sz w:val="18"/>
      </w:rPr>
    </w:lvl>
  </w:abstractNum>
  <w:abstractNum w:abstractNumId="6" w15:restartNumberingAfterBreak="0">
    <w:nsid w:val="00000045"/>
    <w:multiLevelType w:val="multilevel"/>
    <w:tmpl w:val="00000045"/>
    <w:lvl w:ilvl="0">
      <w:start w:val="1"/>
      <w:numFmt w:val="upperLetter"/>
      <w:pStyle w:val="Fox-corpo-texto"/>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sz w:val="18"/>
      </w:rPr>
    </w:lvl>
    <w:lvl w:ilvl="5">
      <w:start w:val="1"/>
      <w:numFmt w:val="bullet"/>
      <w:lvlText w:val=""/>
      <w:lvlJc w:val="left"/>
      <w:pPr>
        <w:tabs>
          <w:tab w:val="num" w:pos="360"/>
        </w:tabs>
        <w:ind w:left="360" w:hanging="360"/>
      </w:pPr>
      <w:rPr>
        <w:rFonts w:ascii="Wingdings 2" w:hAnsi="Wingdings 2"/>
        <w:sz w:val="18"/>
      </w:rPr>
    </w:lvl>
    <w:lvl w:ilvl="6">
      <w:start w:val="1"/>
      <w:numFmt w:val="bullet"/>
      <w:lvlText w:val=""/>
      <w:lvlJc w:val="left"/>
      <w:pPr>
        <w:tabs>
          <w:tab w:val="num" w:pos="360"/>
        </w:tabs>
        <w:ind w:left="360" w:hanging="360"/>
      </w:pPr>
      <w:rPr>
        <w:rFonts w:ascii="Wingdings 2" w:hAnsi="Wingdings 2"/>
        <w:sz w:val="18"/>
      </w:rPr>
    </w:lvl>
    <w:lvl w:ilvl="7">
      <w:start w:val="1"/>
      <w:numFmt w:val="bullet"/>
      <w:lvlText w:val=""/>
      <w:lvlJc w:val="left"/>
      <w:pPr>
        <w:tabs>
          <w:tab w:val="num" w:pos="360"/>
        </w:tabs>
        <w:ind w:left="360" w:hanging="360"/>
      </w:pPr>
      <w:rPr>
        <w:rFonts w:ascii="Wingdings 2" w:hAnsi="Wingdings 2"/>
        <w:sz w:val="18"/>
      </w:rPr>
    </w:lvl>
    <w:lvl w:ilvl="8">
      <w:start w:val="1"/>
      <w:numFmt w:val="bullet"/>
      <w:lvlText w:val=""/>
      <w:lvlJc w:val="left"/>
      <w:pPr>
        <w:tabs>
          <w:tab w:val="num" w:pos="360"/>
        </w:tabs>
        <w:ind w:left="360" w:hanging="360"/>
      </w:pPr>
      <w:rPr>
        <w:rFonts w:ascii="Wingdings 2" w:hAnsi="Wingdings 2"/>
        <w:sz w:val="18"/>
      </w:rPr>
    </w:lvl>
  </w:abstractNum>
  <w:abstractNum w:abstractNumId="7" w15:restartNumberingAfterBreak="0">
    <w:nsid w:val="00000069"/>
    <w:multiLevelType w:val="multilevel"/>
    <w:tmpl w:val="00000069"/>
    <w:name w:val="WW8Num107"/>
    <w:lvl w:ilvl="0">
      <w:start w:val="1"/>
      <w:numFmt w:val="upperLetter"/>
      <w:lvlText w:val="%1. "/>
      <w:lvlJc w:val="left"/>
      <w:pPr>
        <w:tabs>
          <w:tab w:val="num" w:pos="533"/>
        </w:tabs>
        <w:ind w:left="533" w:hanging="420"/>
      </w:p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pt-BR"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8" w15:restartNumberingAfterBreak="0">
    <w:nsid w:val="0000007E"/>
    <w:multiLevelType w:val="multilevel"/>
    <w:tmpl w:val="0000007E"/>
    <w:name w:val="WW8Num128"/>
    <w:lvl w:ilvl="0">
      <w:start w:val="1"/>
      <w:numFmt w:val="upperLetter"/>
      <w:lvlText w:val="%1."/>
      <w:lvlJc w:val="left"/>
      <w:pPr>
        <w:tabs>
          <w:tab w:val="num" w:pos="360"/>
        </w:tabs>
        <w:ind w:left="360" w:hanging="360"/>
      </w:pPr>
      <w:rPr>
        <w:rFonts w:ascii="Tahoma" w:eastAsia="Times New Roman" w:hAnsi="Tahoma" w:cs="Times New Roman"/>
        <w:b w:val="0"/>
        <w:bCs w:val="0"/>
        <w:sz w:val="18"/>
        <w:szCs w:val="24"/>
        <w:lang w:val="pt-BR" w:eastAsia="pt-BR"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lang w:val="pt-BR" w:eastAsia="pt-BR"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lang w:val="pt-BR" w:eastAsia="pt-BR"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lang w:val="pt-BR" w:eastAsia="pt-BR"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abstractNum>
  <w:abstractNum w:abstractNumId="9" w15:restartNumberingAfterBreak="0">
    <w:nsid w:val="0000007F"/>
    <w:multiLevelType w:val="multilevel"/>
    <w:tmpl w:val="0000007F"/>
    <w:name w:val="WW8Num129"/>
    <w:lvl w:ilvl="0">
      <w:start w:val="1"/>
      <w:numFmt w:val="bullet"/>
      <w:lvlText w:val=""/>
      <w:lvlJc w:val="left"/>
      <w:pPr>
        <w:tabs>
          <w:tab w:val="num" w:pos="720"/>
        </w:tabs>
        <w:ind w:left="720" w:hanging="360"/>
      </w:pPr>
      <w:rPr>
        <w:rFonts w:ascii="Wingdings" w:hAnsi="Wingdings" w:cs="Times New Roman"/>
        <w:b w:val="0"/>
        <w:bCs w:val="0"/>
        <w:sz w:val="18"/>
        <w:szCs w:val="24"/>
        <w:shd w:val="clear" w:color="auto" w:fill="auto"/>
        <w:lang w:val="pt-BR" w:eastAsia="pt-BR" w:bidi="ar-SA"/>
      </w:rPr>
    </w:lvl>
    <w:lvl w:ilvl="1">
      <w:start w:val="1"/>
      <w:numFmt w:val="bullet"/>
      <w:lvlText w:val=""/>
      <w:lvlJc w:val="left"/>
      <w:pPr>
        <w:tabs>
          <w:tab w:val="num" w:pos="1080"/>
        </w:tabs>
        <w:ind w:left="1080" w:hanging="360"/>
      </w:pPr>
      <w:rPr>
        <w:rFonts w:ascii="Wingdings 2" w:hAnsi="Wingdings 2" w:cs="Times New Roman"/>
        <w:b w:val="0"/>
        <w:bCs w:val="0"/>
        <w:sz w:val="18"/>
        <w:szCs w:val="24"/>
        <w:shd w:val="clear" w:color="auto" w:fill="auto"/>
        <w:lang w:val="pt-BR" w:eastAsia="pt-BR" w:bidi="ar-SA"/>
      </w:rPr>
    </w:lvl>
    <w:lvl w:ilvl="2">
      <w:start w:val="1"/>
      <w:numFmt w:val="bullet"/>
      <w:lvlText w:val="■"/>
      <w:lvlJc w:val="left"/>
      <w:pPr>
        <w:tabs>
          <w:tab w:val="num" w:pos="1440"/>
        </w:tabs>
        <w:ind w:left="1440" w:hanging="360"/>
      </w:pPr>
      <w:rPr>
        <w:rFonts w:ascii="StarSymbol" w:hAnsi="StarSymbol" w:cs="Times New Roman"/>
        <w:b w:val="0"/>
        <w:bCs w:val="0"/>
        <w:sz w:val="18"/>
        <w:szCs w:val="24"/>
        <w:shd w:val="clear" w:color="auto" w:fill="auto"/>
        <w:lang w:val="pt-BR" w:eastAsia="pt-BR" w:bidi="ar-SA"/>
      </w:rPr>
    </w:lvl>
    <w:lvl w:ilvl="3">
      <w:start w:val="1"/>
      <w:numFmt w:val="bullet"/>
      <w:lvlText w:val=""/>
      <w:lvlJc w:val="left"/>
      <w:pPr>
        <w:tabs>
          <w:tab w:val="num" w:pos="1800"/>
        </w:tabs>
        <w:ind w:left="1800" w:hanging="360"/>
      </w:pPr>
      <w:rPr>
        <w:rFonts w:ascii="Wingdings" w:hAnsi="Wingdings" w:cs="Times New Roman"/>
        <w:b w:val="0"/>
        <w:bCs w:val="0"/>
        <w:sz w:val="18"/>
        <w:szCs w:val="24"/>
        <w:shd w:val="clear" w:color="auto" w:fill="auto"/>
        <w:lang w:val="pt-BR" w:eastAsia="pt-BR" w:bidi="ar-SA"/>
      </w:rPr>
    </w:lvl>
    <w:lvl w:ilvl="4">
      <w:start w:val="1"/>
      <w:numFmt w:val="bullet"/>
      <w:lvlText w:val=""/>
      <w:lvlJc w:val="left"/>
      <w:pPr>
        <w:tabs>
          <w:tab w:val="num" w:pos="2160"/>
        </w:tabs>
        <w:ind w:left="2160" w:hanging="360"/>
      </w:pPr>
      <w:rPr>
        <w:rFonts w:ascii="Wingdings 2" w:hAnsi="Wingdings 2" w:cs="Times New Roman"/>
        <w:b w:val="0"/>
        <w:bCs w:val="0"/>
        <w:sz w:val="18"/>
        <w:szCs w:val="24"/>
        <w:shd w:val="clear" w:color="auto" w:fill="auto"/>
        <w:lang w:val="pt-BR" w:eastAsia="pt-BR" w:bidi="ar-SA"/>
      </w:rPr>
    </w:lvl>
    <w:lvl w:ilvl="5">
      <w:start w:val="1"/>
      <w:numFmt w:val="bullet"/>
      <w:lvlText w:val="■"/>
      <w:lvlJc w:val="left"/>
      <w:pPr>
        <w:tabs>
          <w:tab w:val="num" w:pos="2520"/>
        </w:tabs>
        <w:ind w:left="2520" w:hanging="360"/>
      </w:pPr>
      <w:rPr>
        <w:rFonts w:ascii="StarSymbol" w:hAnsi="StarSymbol" w:cs="Times New Roman"/>
        <w:b w:val="0"/>
        <w:bCs w:val="0"/>
        <w:sz w:val="18"/>
        <w:szCs w:val="24"/>
        <w:shd w:val="clear" w:color="auto" w:fill="auto"/>
        <w:lang w:val="pt-BR" w:eastAsia="pt-BR" w:bidi="ar-SA"/>
      </w:rPr>
    </w:lvl>
    <w:lvl w:ilvl="6">
      <w:start w:val="1"/>
      <w:numFmt w:val="bullet"/>
      <w:lvlText w:val=""/>
      <w:lvlJc w:val="left"/>
      <w:pPr>
        <w:tabs>
          <w:tab w:val="num" w:pos="2880"/>
        </w:tabs>
        <w:ind w:left="2880" w:hanging="360"/>
      </w:pPr>
      <w:rPr>
        <w:rFonts w:ascii="Wingdings" w:hAnsi="Wingdings" w:cs="Times New Roman"/>
        <w:b w:val="0"/>
        <w:bCs w:val="0"/>
        <w:sz w:val="18"/>
        <w:szCs w:val="24"/>
        <w:shd w:val="clear" w:color="auto" w:fill="auto"/>
        <w:lang w:val="pt-BR" w:eastAsia="pt-BR" w:bidi="ar-SA"/>
      </w:rPr>
    </w:lvl>
    <w:lvl w:ilvl="7">
      <w:start w:val="1"/>
      <w:numFmt w:val="bullet"/>
      <w:lvlText w:val=""/>
      <w:lvlJc w:val="left"/>
      <w:pPr>
        <w:tabs>
          <w:tab w:val="num" w:pos="3240"/>
        </w:tabs>
        <w:ind w:left="3240" w:hanging="360"/>
      </w:pPr>
      <w:rPr>
        <w:rFonts w:ascii="Wingdings 2" w:hAnsi="Wingdings 2" w:cs="Times New Roman"/>
        <w:b w:val="0"/>
        <w:bCs w:val="0"/>
        <w:sz w:val="18"/>
        <w:szCs w:val="24"/>
        <w:shd w:val="clear" w:color="auto" w:fill="auto"/>
        <w:lang w:val="pt-BR" w:eastAsia="pt-BR" w:bidi="ar-SA"/>
      </w:rPr>
    </w:lvl>
    <w:lvl w:ilvl="8">
      <w:start w:val="1"/>
      <w:numFmt w:val="bullet"/>
      <w:lvlText w:val="■"/>
      <w:lvlJc w:val="left"/>
      <w:pPr>
        <w:tabs>
          <w:tab w:val="num" w:pos="3600"/>
        </w:tabs>
        <w:ind w:left="3600" w:hanging="360"/>
      </w:pPr>
      <w:rPr>
        <w:rFonts w:ascii="StarSymbol" w:hAnsi="StarSymbol" w:cs="Times New Roman"/>
        <w:b w:val="0"/>
        <w:bCs w:val="0"/>
        <w:sz w:val="18"/>
        <w:szCs w:val="24"/>
        <w:shd w:val="clear" w:color="auto" w:fill="auto"/>
        <w:lang w:val="pt-BR" w:eastAsia="pt-BR" w:bidi="ar-SA"/>
      </w:rPr>
    </w:lvl>
  </w:abstractNum>
  <w:abstractNum w:abstractNumId="10" w15:restartNumberingAfterBreak="0">
    <w:nsid w:val="00000085"/>
    <w:multiLevelType w:val="multilevel"/>
    <w:tmpl w:val="00000085"/>
    <w:lvl w:ilvl="0">
      <w:start w:val="1"/>
      <w:numFmt w:val="upperLetter"/>
      <w:lvlText w:val="%1. "/>
      <w:lvlJc w:val="left"/>
      <w:pPr>
        <w:tabs>
          <w:tab w:val="num" w:pos="533"/>
        </w:tabs>
        <w:ind w:left="533" w:hanging="420"/>
      </w:p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pt-BR"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11" w15:restartNumberingAfterBreak="0">
    <w:nsid w:val="0000008A"/>
    <w:multiLevelType w:val="multilevel"/>
    <w:tmpl w:val="0000008A"/>
    <w:lvl w:ilvl="0">
      <w:start w:val="1"/>
      <w:numFmt w:val="upperLetter"/>
      <w:lvlText w:val="%1. "/>
      <w:lvlJc w:val="left"/>
      <w:pPr>
        <w:tabs>
          <w:tab w:val="num" w:pos="533"/>
        </w:tabs>
        <w:ind w:left="533" w:hanging="420"/>
      </w:p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pt-BR"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12" w15:restartNumberingAfterBreak="0">
    <w:nsid w:val="0000008C"/>
    <w:multiLevelType w:val="multilevel"/>
    <w:tmpl w:val="0000008C"/>
    <w:lvl w:ilvl="0">
      <w:start w:val="1"/>
      <w:numFmt w:val="upperLetter"/>
      <w:lvlText w:val="%1. "/>
      <w:lvlJc w:val="left"/>
      <w:pPr>
        <w:tabs>
          <w:tab w:val="num" w:pos="533"/>
        </w:tabs>
        <w:ind w:left="533" w:hanging="420"/>
      </w:p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pt-BR"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13" w15:restartNumberingAfterBreak="0">
    <w:nsid w:val="000000FE"/>
    <w:multiLevelType w:val="multilevel"/>
    <w:tmpl w:val="000000FE"/>
    <w:name w:val="WW8Num257"/>
    <w:lvl w:ilvl="0">
      <w:start w:val="1"/>
      <w:numFmt w:val="upperLetter"/>
      <w:lvlText w:val="%1."/>
      <w:lvlJc w:val="left"/>
      <w:pPr>
        <w:tabs>
          <w:tab w:val="num" w:pos="360"/>
        </w:tabs>
        <w:ind w:left="360" w:hanging="360"/>
      </w:pPr>
      <w:rPr>
        <w:rFonts w:ascii="Tahoma" w:eastAsia="Times New Roman" w:hAnsi="Tahoma" w:cs="Times New Roman"/>
        <w:b w:val="0"/>
        <w:bCs w:val="0"/>
        <w:sz w:val="18"/>
        <w:szCs w:val="24"/>
        <w:lang w:val="pt-BR" w:eastAsia="pt-BR"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lang w:val="pt-BR" w:eastAsia="pt-BR"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lang w:val="pt-BR" w:eastAsia="pt-BR"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lang w:val="pt-BR" w:eastAsia="pt-BR"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abstractNum>
  <w:abstractNum w:abstractNumId="14" w15:restartNumberingAfterBreak="0">
    <w:nsid w:val="0000017D"/>
    <w:multiLevelType w:val="multilevel"/>
    <w:tmpl w:val="0000017D"/>
    <w:name w:val="WW8Num385"/>
    <w:lvl w:ilvl="0">
      <w:start w:val="1"/>
      <w:numFmt w:val="upperLetter"/>
      <w:lvlText w:val="%1. "/>
      <w:lvlJc w:val="left"/>
      <w:pPr>
        <w:tabs>
          <w:tab w:val="num" w:pos="533"/>
        </w:tabs>
        <w:ind w:left="533" w:hanging="420"/>
      </w:p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pt-BR"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15" w15:restartNumberingAfterBreak="0">
    <w:nsid w:val="00000194"/>
    <w:multiLevelType w:val="multilevel"/>
    <w:tmpl w:val="00000194"/>
    <w:lvl w:ilvl="0">
      <w:start w:val="1"/>
      <w:numFmt w:val="upperLetter"/>
      <w:lvlText w:val="%1."/>
      <w:lvlJc w:val="left"/>
      <w:pPr>
        <w:tabs>
          <w:tab w:val="num" w:pos="360"/>
        </w:tabs>
        <w:ind w:left="360" w:hanging="360"/>
      </w:pPr>
      <w:rPr>
        <w:rFonts w:ascii="Tahoma" w:eastAsia="Times New Roman" w:hAnsi="Tahoma" w:cs="Times New Roman"/>
        <w:b w:val="0"/>
        <w:bCs w:val="0"/>
        <w:sz w:val="18"/>
        <w:szCs w:val="24"/>
        <w:lang w:val="pt-BR" w:eastAsia="pt-BR"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lang w:val="pt-BR" w:eastAsia="pt-BR"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lang w:val="pt-BR" w:eastAsia="pt-BR"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lang w:val="pt-BR" w:eastAsia="pt-BR"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abstractNum>
  <w:abstractNum w:abstractNumId="16" w15:restartNumberingAfterBreak="0">
    <w:nsid w:val="0000019C"/>
    <w:multiLevelType w:val="multilevel"/>
    <w:tmpl w:val="0000019C"/>
    <w:name w:val="WW8Num416"/>
    <w:lvl w:ilvl="0">
      <w:start w:val="1"/>
      <w:numFmt w:val="upperLetter"/>
      <w:lvlText w:val="%1. "/>
      <w:lvlJc w:val="left"/>
      <w:pPr>
        <w:tabs>
          <w:tab w:val="num" w:pos="533"/>
        </w:tabs>
        <w:ind w:left="533" w:hanging="420"/>
      </w:pPr>
      <w:rPr>
        <w:rFonts w:eastAsia="HelveticaNeueCE-Light" w:cs="HelveticaNeueCE-Light"/>
        <w:szCs w:val="16"/>
      </w:r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pt-BR"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17" w15:restartNumberingAfterBreak="0">
    <w:nsid w:val="000001A7"/>
    <w:multiLevelType w:val="multilevel"/>
    <w:tmpl w:val="000001A7"/>
    <w:lvl w:ilvl="0">
      <w:start w:val="1"/>
      <w:numFmt w:val="upperLetter"/>
      <w:lvlText w:val="%1."/>
      <w:lvlJc w:val="left"/>
      <w:pPr>
        <w:tabs>
          <w:tab w:val="num" w:pos="360"/>
        </w:tabs>
        <w:ind w:left="360" w:hanging="360"/>
      </w:pPr>
      <w:rPr>
        <w:rFonts w:ascii="Tahoma" w:eastAsia="Times New Roman" w:hAnsi="Tahoma" w:cs="Times New Roman"/>
        <w:b w:val="0"/>
        <w:bCs w:val="0"/>
        <w:sz w:val="18"/>
        <w:szCs w:val="24"/>
        <w:lang w:val="pt-BR" w:eastAsia="pt-BR" w:bidi="ar-SA"/>
      </w:rPr>
    </w:lvl>
    <w:lvl w:ilvl="1">
      <w:start w:val="1"/>
      <w:numFmt w:val="upperRoman"/>
      <w:lvlText w:val="%2."/>
      <w:lvlJc w:val="left"/>
      <w:pPr>
        <w:tabs>
          <w:tab w:val="num" w:pos="360"/>
        </w:tabs>
        <w:ind w:left="360" w:hanging="360"/>
      </w:pPr>
      <w:rPr>
        <w:rFonts w:ascii="Tahoma" w:eastAsia="Times New Roman" w:hAnsi="Tahoma" w:cs="Times New Roman"/>
        <w:b w:val="0"/>
        <w:bCs w:val="0"/>
        <w:sz w:val="18"/>
        <w:szCs w:val="24"/>
        <w:lang w:val="pt-BR" w:eastAsia="pt-BR" w:bidi="ar-SA"/>
      </w:rPr>
    </w:lvl>
    <w:lvl w:ilvl="2">
      <w:start w:val="1"/>
      <w:numFmt w:val="lowerLetter"/>
      <w:lvlText w:val="%3."/>
      <w:lvlJc w:val="left"/>
      <w:pPr>
        <w:tabs>
          <w:tab w:val="num" w:pos="360"/>
        </w:tabs>
        <w:ind w:left="360" w:hanging="360"/>
      </w:pPr>
      <w:rPr>
        <w:rFonts w:ascii="Tahoma" w:eastAsia="Times New Roman" w:hAnsi="Tahoma" w:cs="Times New Roman"/>
        <w:b w:val="0"/>
        <w:bCs w:val="0"/>
        <w:sz w:val="18"/>
        <w:szCs w:val="24"/>
        <w:lang w:val="pt-BR" w:eastAsia="pt-BR" w:bidi="ar-SA"/>
      </w:rPr>
    </w:lvl>
    <w:lvl w:ilvl="3">
      <w:start w:val="1"/>
      <w:numFmt w:val="lowerRoman"/>
      <w:lvlText w:val="%4."/>
      <w:lvlJc w:val="left"/>
      <w:pPr>
        <w:tabs>
          <w:tab w:val="num" w:pos="360"/>
        </w:tabs>
        <w:ind w:left="360" w:hanging="360"/>
      </w:pPr>
      <w:rPr>
        <w:rFonts w:ascii="Tahoma" w:eastAsia="Times New Roman" w:hAnsi="Tahoma" w:cs="Times New Roman"/>
        <w:b w:val="0"/>
        <w:bCs w:val="0"/>
        <w:sz w:val="18"/>
        <w:szCs w:val="24"/>
        <w:lang w:val="pt-BR" w:eastAsia="pt-BR" w:bidi="ar-SA"/>
      </w:rPr>
    </w:lvl>
    <w:lvl w:ilvl="4">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5">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6">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7">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lvl w:ilvl="8">
      <w:start w:val="1"/>
      <w:numFmt w:val="bullet"/>
      <w:lvlText w:val=""/>
      <w:lvlJc w:val="left"/>
      <w:pPr>
        <w:tabs>
          <w:tab w:val="num" w:pos="360"/>
        </w:tabs>
        <w:ind w:left="360" w:hanging="360"/>
      </w:pPr>
      <w:rPr>
        <w:rFonts w:ascii="Wingdings 2" w:hAnsi="Wingdings 2" w:cs="Times New Roman"/>
        <w:b w:val="0"/>
        <w:bCs w:val="0"/>
        <w:sz w:val="18"/>
        <w:szCs w:val="24"/>
        <w:shd w:val="clear" w:color="auto" w:fill="auto"/>
        <w:lang w:val="pt-BR" w:eastAsia="pt-BR" w:bidi="ar-SA"/>
      </w:rPr>
    </w:lvl>
  </w:abstractNum>
  <w:abstractNum w:abstractNumId="18" w15:restartNumberingAfterBreak="0">
    <w:nsid w:val="00A97CCA"/>
    <w:multiLevelType w:val="hybridMultilevel"/>
    <w:tmpl w:val="8C0AD13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02A816F2"/>
    <w:multiLevelType w:val="multilevel"/>
    <w:tmpl w:val="D53C09B2"/>
    <w:lvl w:ilvl="0">
      <w:start w:val="1"/>
      <w:numFmt w:val="upperLetter"/>
      <w:pStyle w:val="cdi-cap"/>
      <w:lvlText w:val="%1."/>
      <w:lvlJc w:val="left"/>
      <w:pPr>
        <w:tabs>
          <w:tab w:val="num" w:pos="567"/>
        </w:tabs>
        <w:ind w:left="0" w:firstLine="0"/>
      </w:pPr>
      <w:rPr>
        <w:rFonts w:ascii="Tahoma" w:hAnsi="Tahoma" w:hint="default"/>
        <w:b/>
        <w:i w:val="0"/>
        <w:sz w:val="44"/>
        <w:szCs w:val="40"/>
      </w:rPr>
    </w:lvl>
    <w:lvl w:ilvl="1">
      <w:start w:val="1"/>
      <w:numFmt w:val="decimal"/>
      <w:pStyle w:val="cdt-t1"/>
      <w:lvlText w:val="%2."/>
      <w:lvlJc w:val="left"/>
      <w:pPr>
        <w:tabs>
          <w:tab w:val="num" w:pos="567"/>
        </w:tabs>
        <w:ind w:left="0" w:firstLine="0"/>
      </w:pPr>
      <w:rPr>
        <w:rFonts w:ascii="Arial" w:hAnsi="Arial" w:hint="default"/>
        <w:b/>
        <w:i w:val="0"/>
        <w:sz w:val="36"/>
        <w:szCs w:val="32"/>
        <w:effect w:val="none"/>
      </w:rPr>
    </w:lvl>
    <w:lvl w:ilvl="2">
      <w:start w:val="1"/>
      <w:numFmt w:val="decimal"/>
      <w:pStyle w:val="cdt-t2"/>
      <w:lvlText w:val="%2.%3"/>
      <w:lvlJc w:val="left"/>
      <w:pPr>
        <w:tabs>
          <w:tab w:val="num" w:pos="851"/>
        </w:tabs>
        <w:ind w:left="0" w:firstLine="0"/>
      </w:pPr>
      <w:rPr>
        <w:rFonts w:ascii="Arial" w:hAnsi="Arial" w:cs="Times New Roman" w:hint="default"/>
        <w:b/>
        <w:bCs w:val="0"/>
        <w:i w:val="0"/>
        <w:iCs w:val="0"/>
        <w:caps w:val="0"/>
        <w:smallCaps w:val="0"/>
        <w:strike w:val="0"/>
        <w:dstrike w:val="0"/>
        <w:outline w:val="0"/>
        <w:shadow w:val="0"/>
        <w:emboss w:val="0"/>
        <w:imprint w:val="0"/>
        <w:vanish w:val="0"/>
        <w:color w:val="000000"/>
        <w:spacing w:val="0"/>
        <w:kern w:val="0"/>
        <w:position w:val="0"/>
        <w:sz w:val="32"/>
        <w:szCs w:val="24"/>
        <w:u w:val="none"/>
        <w:vertAlign w:val="baseline"/>
        <w:em w:val="none"/>
      </w:rPr>
    </w:lvl>
    <w:lvl w:ilvl="3">
      <w:start w:val="1"/>
      <w:numFmt w:val="decimal"/>
      <w:pStyle w:val="cdt-t3"/>
      <w:lvlText w:val="%2.%3.%4."/>
      <w:lvlJc w:val="left"/>
      <w:pPr>
        <w:tabs>
          <w:tab w:val="num" w:pos="864"/>
        </w:tabs>
        <w:ind w:left="864" w:hanging="864"/>
      </w:pPr>
      <w:rPr>
        <w:rFonts w:ascii="Arial" w:hAnsi="Arial" w:hint="default"/>
        <w:b/>
        <w:i w:val="0"/>
        <w:sz w:val="28"/>
        <w:szCs w:val="22"/>
      </w:rPr>
    </w:lvl>
    <w:lvl w:ilvl="4">
      <w:start w:val="1"/>
      <w:numFmt w:val="decimal"/>
      <w:pStyle w:val="cdt-t4"/>
      <w:lvlText w:val="%2.%3.%4.%5."/>
      <w:lvlJc w:val="left"/>
      <w:pPr>
        <w:tabs>
          <w:tab w:val="num" w:pos="1434"/>
        </w:tabs>
        <w:ind w:left="1434" w:hanging="1008"/>
      </w:pPr>
      <w:rPr>
        <w:rFonts w:ascii="Arial" w:hAnsi="Arial" w:hint="default"/>
        <w:b/>
        <w:i w:val="0"/>
        <w:sz w:val="24"/>
      </w:rPr>
    </w:lvl>
    <w:lvl w:ilvl="5">
      <w:start w:val="1"/>
      <w:numFmt w:val="upperLetter"/>
      <w:pStyle w:val="cdt-corpo"/>
      <w:lvlText w:val="%6."/>
      <w:lvlJc w:val="left"/>
      <w:pPr>
        <w:tabs>
          <w:tab w:val="num" w:pos="0"/>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Roman"/>
      <w:lvlText w:val="%7."/>
      <w:lvlJc w:val="left"/>
      <w:pPr>
        <w:tabs>
          <w:tab w:val="num" w:pos="0"/>
        </w:tabs>
        <w:ind w:left="0" w:firstLine="0"/>
      </w:pPr>
      <w:rPr>
        <w:rFonts w:hint="default"/>
        <w:b/>
        <w:i w:val="0"/>
      </w:rPr>
    </w:lvl>
    <w:lvl w:ilvl="7">
      <w:start w:val="1"/>
      <w:numFmt w:val="lowerRoman"/>
      <w:lvlText w:val="%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A3E0CBD"/>
    <w:multiLevelType w:val="hybridMultilevel"/>
    <w:tmpl w:val="790660B4"/>
    <w:lvl w:ilvl="0" w:tplc="1F461E08">
      <w:start w:val="1"/>
      <w:numFmt w:val="lowerRoman"/>
      <w:lvlText w:val="%1)"/>
      <w:lvlJc w:val="left"/>
      <w:pPr>
        <w:ind w:left="1713" w:hanging="72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1" w15:restartNumberingAfterBreak="0">
    <w:nsid w:val="13986906"/>
    <w:multiLevelType w:val="multilevel"/>
    <w:tmpl w:val="00000011"/>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sz w:val="18"/>
      </w:rPr>
    </w:lvl>
    <w:lvl w:ilvl="5">
      <w:start w:val="1"/>
      <w:numFmt w:val="bullet"/>
      <w:lvlText w:val=""/>
      <w:lvlJc w:val="left"/>
      <w:pPr>
        <w:tabs>
          <w:tab w:val="num" w:pos="360"/>
        </w:tabs>
        <w:ind w:left="360" w:hanging="360"/>
      </w:pPr>
      <w:rPr>
        <w:rFonts w:ascii="Wingdings 2" w:hAnsi="Wingdings 2"/>
        <w:sz w:val="18"/>
      </w:rPr>
    </w:lvl>
    <w:lvl w:ilvl="6">
      <w:start w:val="1"/>
      <w:numFmt w:val="bullet"/>
      <w:lvlText w:val=""/>
      <w:lvlJc w:val="left"/>
      <w:pPr>
        <w:tabs>
          <w:tab w:val="num" w:pos="360"/>
        </w:tabs>
        <w:ind w:left="360" w:hanging="360"/>
      </w:pPr>
      <w:rPr>
        <w:rFonts w:ascii="Wingdings 2" w:hAnsi="Wingdings 2"/>
        <w:sz w:val="18"/>
      </w:rPr>
    </w:lvl>
    <w:lvl w:ilvl="7">
      <w:start w:val="1"/>
      <w:numFmt w:val="bullet"/>
      <w:lvlText w:val=""/>
      <w:lvlJc w:val="left"/>
      <w:pPr>
        <w:tabs>
          <w:tab w:val="num" w:pos="360"/>
        </w:tabs>
        <w:ind w:left="360" w:hanging="360"/>
      </w:pPr>
      <w:rPr>
        <w:rFonts w:ascii="Wingdings 2" w:hAnsi="Wingdings 2"/>
        <w:sz w:val="18"/>
      </w:rPr>
    </w:lvl>
    <w:lvl w:ilvl="8">
      <w:start w:val="1"/>
      <w:numFmt w:val="bullet"/>
      <w:lvlText w:val=""/>
      <w:lvlJc w:val="left"/>
      <w:pPr>
        <w:tabs>
          <w:tab w:val="num" w:pos="360"/>
        </w:tabs>
        <w:ind w:left="360" w:hanging="360"/>
      </w:pPr>
      <w:rPr>
        <w:rFonts w:ascii="Wingdings 2" w:hAnsi="Wingdings 2"/>
        <w:sz w:val="18"/>
      </w:rPr>
    </w:lvl>
  </w:abstractNum>
  <w:abstractNum w:abstractNumId="22" w15:restartNumberingAfterBreak="0">
    <w:nsid w:val="14C20310"/>
    <w:multiLevelType w:val="hybridMultilevel"/>
    <w:tmpl w:val="0A5234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5A5367"/>
    <w:multiLevelType w:val="hybridMultilevel"/>
    <w:tmpl w:val="BEFA1B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7F225B6"/>
    <w:multiLevelType w:val="hybridMultilevel"/>
    <w:tmpl w:val="F448098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908637A"/>
    <w:multiLevelType w:val="singleLevel"/>
    <w:tmpl w:val="4EEAFBF2"/>
    <w:lvl w:ilvl="0">
      <w:start w:val="1"/>
      <w:numFmt w:val="upperRoman"/>
      <w:pStyle w:val="CDTTEXTOPRINCIPAL"/>
      <w:lvlText w:val="%1 -"/>
      <w:lvlJc w:val="left"/>
      <w:pPr>
        <w:tabs>
          <w:tab w:val="num" w:pos="720"/>
        </w:tabs>
      </w:pPr>
    </w:lvl>
  </w:abstractNum>
  <w:abstractNum w:abstractNumId="26" w15:restartNumberingAfterBreak="0">
    <w:nsid w:val="29B412A0"/>
    <w:multiLevelType w:val="hybridMultilevel"/>
    <w:tmpl w:val="7C0A0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2BCA13BC"/>
    <w:multiLevelType w:val="hybridMultilevel"/>
    <w:tmpl w:val="8C2267AC"/>
    <w:lvl w:ilvl="0" w:tplc="291A364A">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2E10508C"/>
    <w:multiLevelType w:val="hybridMultilevel"/>
    <w:tmpl w:val="9CDE8102"/>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2C27C84"/>
    <w:multiLevelType w:val="multilevel"/>
    <w:tmpl w:val="667AE952"/>
    <w:lvl w:ilvl="0">
      <w:start w:val="1"/>
      <w:numFmt w:val="decimal"/>
      <w:lvlText w:val="%1"/>
      <w:lvlJc w:val="left"/>
      <w:pPr>
        <w:tabs>
          <w:tab w:val="num" w:pos="660"/>
        </w:tabs>
        <w:ind w:left="660" w:hanging="660"/>
      </w:pPr>
      <w:rPr>
        <w:rFonts w:cs="Times New Roman" w:hint="default"/>
        <w:b/>
        <w:i w:val="0"/>
      </w:rPr>
    </w:lvl>
    <w:lvl w:ilvl="1">
      <w:start w:val="1"/>
      <w:numFmt w:val="decimal"/>
      <w:lvlText w:val="%1.%2"/>
      <w:lvlJc w:val="left"/>
      <w:pPr>
        <w:tabs>
          <w:tab w:val="num" w:pos="660"/>
        </w:tabs>
        <w:ind w:left="660" w:hanging="660"/>
      </w:pPr>
      <w:rPr>
        <w:rFonts w:cs="Times New Roman" w:hint="default"/>
        <w:b/>
        <w:i w:val="0"/>
      </w:rPr>
    </w:lvl>
    <w:lvl w:ilvl="2">
      <w:start w:val="1"/>
      <w:numFmt w:val="decimal"/>
      <w:lvlText w:val="%1.%2.%3"/>
      <w:lvlJc w:val="left"/>
      <w:pPr>
        <w:tabs>
          <w:tab w:val="num" w:pos="720"/>
        </w:tabs>
        <w:ind w:left="720" w:hanging="720"/>
      </w:pPr>
      <w:rPr>
        <w:rFonts w:cs="Times New Roman" w:hint="default"/>
        <w:b/>
        <w:i w:val="0"/>
        <w:strike w:val="0"/>
        <w:color w:val="auto"/>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30F0A5D"/>
    <w:multiLevelType w:val="hybridMultilevel"/>
    <w:tmpl w:val="931E76CA"/>
    <w:lvl w:ilvl="0" w:tplc="41F60844">
      <w:start w:val="1"/>
      <w:numFmt w:val="bullet"/>
      <w:lvlText w:val=""/>
      <w:lvlJc w:val="left"/>
      <w:pPr>
        <w:tabs>
          <w:tab w:val="num" w:pos="720"/>
        </w:tabs>
        <w:ind w:left="720" w:hanging="360"/>
      </w:pPr>
      <w:rPr>
        <w:rFonts w:ascii="Symbol" w:hAnsi="Symbol" w:hint="default"/>
      </w:rPr>
    </w:lvl>
    <w:lvl w:ilvl="1" w:tplc="04160019" w:tentative="1">
      <w:start w:val="1"/>
      <w:numFmt w:val="bullet"/>
      <w:lvlText w:val="o"/>
      <w:lvlJc w:val="left"/>
      <w:pPr>
        <w:tabs>
          <w:tab w:val="num" w:pos="1440"/>
        </w:tabs>
        <w:ind w:left="1440" w:hanging="360"/>
      </w:pPr>
      <w:rPr>
        <w:rFonts w:ascii="Courier New" w:hAnsi="Courier New" w:cs="Courier New" w:hint="default"/>
      </w:rPr>
    </w:lvl>
    <w:lvl w:ilvl="2" w:tplc="0416001B">
      <w:start w:val="1"/>
      <w:numFmt w:val="bullet"/>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cs="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cs="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584810"/>
    <w:multiLevelType w:val="multilevel"/>
    <w:tmpl w:val="667AE952"/>
    <w:lvl w:ilvl="0">
      <w:start w:val="1"/>
      <w:numFmt w:val="decimal"/>
      <w:lvlText w:val="%1"/>
      <w:lvlJc w:val="left"/>
      <w:pPr>
        <w:tabs>
          <w:tab w:val="num" w:pos="660"/>
        </w:tabs>
        <w:ind w:left="660" w:hanging="660"/>
      </w:pPr>
      <w:rPr>
        <w:rFonts w:cs="Times New Roman" w:hint="default"/>
        <w:b/>
        <w:i w:val="0"/>
      </w:rPr>
    </w:lvl>
    <w:lvl w:ilvl="1">
      <w:start w:val="1"/>
      <w:numFmt w:val="decimal"/>
      <w:lvlText w:val="%1.%2"/>
      <w:lvlJc w:val="left"/>
      <w:pPr>
        <w:tabs>
          <w:tab w:val="num" w:pos="660"/>
        </w:tabs>
        <w:ind w:left="660" w:hanging="660"/>
      </w:pPr>
      <w:rPr>
        <w:rFonts w:cs="Times New Roman" w:hint="default"/>
        <w:b/>
        <w:i w:val="0"/>
      </w:rPr>
    </w:lvl>
    <w:lvl w:ilvl="2">
      <w:start w:val="1"/>
      <w:numFmt w:val="decimal"/>
      <w:lvlText w:val="%1.%2.%3"/>
      <w:lvlJc w:val="left"/>
      <w:pPr>
        <w:tabs>
          <w:tab w:val="num" w:pos="720"/>
        </w:tabs>
        <w:ind w:left="720" w:hanging="720"/>
      </w:pPr>
      <w:rPr>
        <w:rFonts w:cs="Times New Roman" w:hint="default"/>
        <w:b/>
        <w:i w:val="0"/>
        <w:strike w:val="0"/>
        <w:color w:val="auto"/>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5454837"/>
    <w:multiLevelType w:val="hybridMultilevel"/>
    <w:tmpl w:val="D3D41C1A"/>
    <w:lvl w:ilvl="0" w:tplc="291A364A">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F70C65"/>
    <w:multiLevelType w:val="multilevel"/>
    <w:tmpl w:val="4CEC5E84"/>
    <w:lvl w:ilvl="0">
      <w:start w:val="1"/>
      <w:numFmt w:val="bullet"/>
      <w:lvlText w:val=""/>
      <w:lvlJc w:val="left"/>
      <w:pPr>
        <w:tabs>
          <w:tab w:val="num" w:pos="660"/>
        </w:tabs>
        <w:ind w:left="660" w:hanging="660"/>
      </w:pPr>
      <w:rPr>
        <w:rFonts w:ascii="Symbol" w:hAnsi="Symbol" w:hint="default"/>
        <w:b/>
        <w:i w:val="0"/>
      </w:rPr>
    </w:lvl>
    <w:lvl w:ilvl="1">
      <w:start w:val="1"/>
      <w:numFmt w:val="decimal"/>
      <w:lvlText w:val="%1.%2"/>
      <w:lvlJc w:val="left"/>
      <w:pPr>
        <w:tabs>
          <w:tab w:val="num" w:pos="660"/>
        </w:tabs>
        <w:ind w:left="660" w:hanging="660"/>
      </w:pPr>
      <w:rPr>
        <w:rFonts w:cs="Times New Roman" w:hint="default"/>
        <w:b/>
        <w:i w:val="0"/>
      </w:rPr>
    </w:lvl>
    <w:lvl w:ilvl="2">
      <w:start w:val="1"/>
      <w:numFmt w:val="decimal"/>
      <w:lvlText w:val="%1.%2.%3"/>
      <w:lvlJc w:val="left"/>
      <w:pPr>
        <w:tabs>
          <w:tab w:val="num" w:pos="720"/>
        </w:tabs>
        <w:ind w:left="720" w:hanging="720"/>
      </w:pPr>
      <w:rPr>
        <w:rFonts w:cs="Times New Roman" w:hint="default"/>
        <w:b/>
        <w:i w:val="0"/>
        <w:strike w:val="0"/>
        <w:color w:val="auto"/>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0095131"/>
    <w:multiLevelType w:val="hybridMultilevel"/>
    <w:tmpl w:val="4F68B76A"/>
    <w:lvl w:ilvl="0" w:tplc="04160005">
      <w:start w:val="1"/>
      <w:numFmt w:val="bullet"/>
      <w:pStyle w:val="Sumrio2"/>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5187335"/>
    <w:multiLevelType w:val="hybridMultilevel"/>
    <w:tmpl w:val="08A036F6"/>
    <w:lvl w:ilvl="0" w:tplc="04160001">
      <w:start w:val="1"/>
      <w:numFmt w:val="bullet"/>
      <w:lvlText w:val=""/>
      <w:lvlJc w:val="left"/>
      <w:pPr>
        <w:ind w:left="1380" w:hanging="360"/>
      </w:pPr>
      <w:rPr>
        <w:rFonts w:ascii="Symbol" w:hAnsi="Symbol" w:hint="default"/>
      </w:rPr>
    </w:lvl>
    <w:lvl w:ilvl="1" w:tplc="04160003" w:tentative="1">
      <w:start w:val="1"/>
      <w:numFmt w:val="bullet"/>
      <w:lvlText w:val="o"/>
      <w:lvlJc w:val="left"/>
      <w:pPr>
        <w:ind w:left="2100" w:hanging="360"/>
      </w:pPr>
      <w:rPr>
        <w:rFonts w:ascii="Courier New" w:hAnsi="Courier New" w:cs="Courier New" w:hint="default"/>
      </w:rPr>
    </w:lvl>
    <w:lvl w:ilvl="2" w:tplc="04160005" w:tentative="1">
      <w:start w:val="1"/>
      <w:numFmt w:val="bullet"/>
      <w:lvlText w:val=""/>
      <w:lvlJc w:val="left"/>
      <w:pPr>
        <w:ind w:left="2820" w:hanging="360"/>
      </w:pPr>
      <w:rPr>
        <w:rFonts w:ascii="Wingdings" w:hAnsi="Wingdings" w:hint="default"/>
      </w:rPr>
    </w:lvl>
    <w:lvl w:ilvl="3" w:tplc="04160001" w:tentative="1">
      <w:start w:val="1"/>
      <w:numFmt w:val="bullet"/>
      <w:lvlText w:val=""/>
      <w:lvlJc w:val="left"/>
      <w:pPr>
        <w:ind w:left="3540" w:hanging="360"/>
      </w:pPr>
      <w:rPr>
        <w:rFonts w:ascii="Symbol" w:hAnsi="Symbol" w:hint="default"/>
      </w:rPr>
    </w:lvl>
    <w:lvl w:ilvl="4" w:tplc="04160003" w:tentative="1">
      <w:start w:val="1"/>
      <w:numFmt w:val="bullet"/>
      <w:lvlText w:val="o"/>
      <w:lvlJc w:val="left"/>
      <w:pPr>
        <w:ind w:left="4260" w:hanging="360"/>
      </w:pPr>
      <w:rPr>
        <w:rFonts w:ascii="Courier New" w:hAnsi="Courier New" w:cs="Courier New" w:hint="default"/>
      </w:rPr>
    </w:lvl>
    <w:lvl w:ilvl="5" w:tplc="04160005" w:tentative="1">
      <w:start w:val="1"/>
      <w:numFmt w:val="bullet"/>
      <w:lvlText w:val=""/>
      <w:lvlJc w:val="left"/>
      <w:pPr>
        <w:ind w:left="4980" w:hanging="360"/>
      </w:pPr>
      <w:rPr>
        <w:rFonts w:ascii="Wingdings" w:hAnsi="Wingdings" w:hint="default"/>
      </w:rPr>
    </w:lvl>
    <w:lvl w:ilvl="6" w:tplc="04160001" w:tentative="1">
      <w:start w:val="1"/>
      <w:numFmt w:val="bullet"/>
      <w:lvlText w:val=""/>
      <w:lvlJc w:val="left"/>
      <w:pPr>
        <w:ind w:left="5700" w:hanging="360"/>
      </w:pPr>
      <w:rPr>
        <w:rFonts w:ascii="Symbol" w:hAnsi="Symbol" w:hint="default"/>
      </w:rPr>
    </w:lvl>
    <w:lvl w:ilvl="7" w:tplc="04160003" w:tentative="1">
      <w:start w:val="1"/>
      <w:numFmt w:val="bullet"/>
      <w:lvlText w:val="o"/>
      <w:lvlJc w:val="left"/>
      <w:pPr>
        <w:ind w:left="6420" w:hanging="360"/>
      </w:pPr>
      <w:rPr>
        <w:rFonts w:ascii="Courier New" w:hAnsi="Courier New" w:cs="Courier New" w:hint="default"/>
      </w:rPr>
    </w:lvl>
    <w:lvl w:ilvl="8" w:tplc="04160005" w:tentative="1">
      <w:start w:val="1"/>
      <w:numFmt w:val="bullet"/>
      <w:lvlText w:val=""/>
      <w:lvlJc w:val="left"/>
      <w:pPr>
        <w:ind w:left="7140" w:hanging="360"/>
      </w:pPr>
      <w:rPr>
        <w:rFonts w:ascii="Wingdings" w:hAnsi="Wingdings" w:hint="default"/>
      </w:rPr>
    </w:lvl>
  </w:abstractNum>
  <w:abstractNum w:abstractNumId="36" w15:restartNumberingAfterBreak="0">
    <w:nsid w:val="4982480A"/>
    <w:multiLevelType w:val="hybridMultilevel"/>
    <w:tmpl w:val="C46276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4EE31188"/>
    <w:multiLevelType w:val="multilevel"/>
    <w:tmpl w:val="4B4AD868"/>
    <w:lvl w:ilvl="0">
      <w:start w:val="3"/>
      <w:numFmt w:val="decimal"/>
      <w:lvlText w:val="%1"/>
      <w:lvlJc w:val="left"/>
      <w:pPr>
        <w:ind w:left="405" w:hanging="40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289" w:hanging="3289"/>
      </w:pPr>
      <w:rPr>
        <w:rFonts w:hint="default"/>
      </w:rPr>
    </w:lvl>
    <w:lvl w:ilvl="4">
      <w:start w:val="1"/>
      <w:numFmt w:val="decimal"/>
      <w:lvlText w:val="%1.%2.%3.%4.%5"/>
      <w:lvlJc w:val="left"/>
      <w:pPr>
        <w:ind w:left="5760" w:hanging="1440"/>
      </w:pPr>
      <w:rPr>
        <w:rFonts w:hint="default"/>
        <w:b/>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8" w15:restartNumberingAfterBreak="0">
    <w:nsid w:val="51946609"/>
    <w:multiLevelType w:val="hybridMultilevel"/>
    <w:tmpl w:val="8264C0A4"/>
    <w:lvl w:ilvl="0" w:tplc="291A364A">
      <w:start w:val="1"/>
      <w:numFmt w:val="bullet"/>
      <w:lvlText w:val=""/>
      <w:lvlJc w:val="left"/>
      <w:pPr>
        <w:tabs>
          <w:tab w:val="num" w:pos="1146"/>
        </w:tabs>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9" w15:restartNumberingAfterBreak="0">
    <w:nsid w:val="540807B9"/>
    <w:multiLevelType w:val="hybridMultilevel"/>
    <w:tmpl w:val="E9B42468"/>
    <w:lvl w:ilvl="0" w:tplc="04160003">
      <w:start w:val="1"/>
      <w:numFmt w:val="bullet"/>
      <w:lvlText w:val="o"/>
      <w:lvlJc w:val="left"/>
      <w:pPr>
        <w:ind w:left="2880" w:hanging="360"/>
      </w:pPr>
      <w:rPr>
        <w:rFonts w:ascii="Courier New" w:hAnsi="Courier New" w:cs="Courier New" w:hint="default"/>
      </w:rPr>
    </w:lvl>
    <w:lvl w:ilvl="1" w:tplc="04160003" w:tentative="1">
      <w:start w:val="1"/>
      <w:numFmt w:val="bullet"/>
      <w:lvlText w:val="o"/>
      <w:lvlJc w:val="left"/>
      <w:pPr>
        <w:ind w:left="3600" w:hanging="360"/>
      </w:pPr>
      <w:rPr>
        <w:rFonts w:ascii="Courier New" w:hAnsi="Courier New" w:cs="Courier New" w:hint="default"/>
      </w:rPr>
    </w:lvl>
    <w:lvl w:ilvl="2" w:tplc="04160005" w:tentative="1">
      <w:start w:val="1"/>
      <w:numFmt w:val="bullet"/>
      <w:lvlText w:val=""/>
      <w:lvlJc w:val="left"/>
      <w:pPr>
        <w:ind w:left="4320" w:hanging="360"/>
      </w:pPr>
      <w:rPr>
        <w:rFonts w:ascii="Wingdings" w:hAnsi="Wingdings" w:hint="default"/>
      </w:rPr>
    </w:lvl>
    <w:lvl w:ilvl="3" w:tplc="04160001" w:tentative="1">
      <w:start w:val="1"/>
      <w:numFmt w:val="bullet"/>
      <w:lvlText w:val=""/>
      <w:lvlJc w:val="left"/>
      <w:pPr>
        <w:ind w:left="5040" w:hanging="360"/>
      </w:pPr>
      <w:rPr>
        <w:rFonts w:ascii="Symbol" w:hAnsi="Symbol" w:hint="default"/>
      </w:rPr>
    </w:lvl>
    <w:lvl w:ilvl="4" w:tplc="04160003" w:tentative="1">
      <w:start w:val="1"/>
      <w:numFmt w:val="bullet"/>
      <w:lvlText w:val="o"/>
      <w:lvlJc w:val="left"/>
      <w:pPr>
        <w:ind w:left="5760" w:hanging="360"/>
      </w:pPr>
      <w:rPr>
        <w:rFonts w:ascii="Courier New" w:hAnsi="Courier New" w:cs="Courier New" w:hint="default"/>
      </w:rPr>
    </w:lvl>
    <w:lvl w:ilvl="5" w:tplc="04160005" w:tentative="1">
      <w:start w:val="1"/>
      <w:numFmt w:val="bullet"/>
      <w:lvlText w:val=""/>
      <w:lvlJc w:val="left"/>
      <w:pPr>
        <w:ind w:left="6480" w:hanging="360"/>
      </w:pPr>
      <w:rPr>
        <w:rFonts w:ascii="Wingdings" w:hAnsi="Wingdings" w:hint="default"/>
      </w:rPr>
    </w:lvl>
    <w:lvl w:ilvl="6" w:tplc="04160001" w:tentative="1">
      <w:start w:val="1"/>
      <w:numFmt w:val="bullet"/>
      <w:lvlText w:val=""/>
      <w:lvlJc w:val="left"/>
      <w:pPr>
        <w:ind w:left="7200" w:hanging="360"/>
      </w:pPr>
      <w:rPr>
        <w:rFonts w:ascii="Symbol" w:hAnsi="Symbol" w:hint="default"/>
      </w:rPr>
    </w:lvl>
    <w:lvl w:ilvl="7" w:tplc="04160003" w:tentative="1">
      <w:start w:val="1"/>
      <w:numFmt w:val="bullet"/>
      <w:lvlText w:val="o"/>
      <w:lvlJc w:val="left"/>
      <w:pPr>
        <w:ind w:left="7920" w:hanging="360"/>
      </w:pPr>
      <w:rPr>
        <w:rFonts w:ascii="Courier New" w:hAnsi="Courier New" w:cs="Courier New" w:hint="default"/>
      </w:rPr>
    </w:lvl>
    <w:lvl w:ilvl="8" w:tplc="04160005" w:tentative="1">
      <w:start w:val="1"/>
      <w:numFmt w:val="bullet"/>
      <w:lvlText w:val=""/>
      <w:lvlJc w:val="left"/>
      <w:pPr>
        <w:ind w:left="8640" w:hanging="360"/>
      </w:pPr>
      <w:rPr>
        <w:rFonts w:ascii="Wingdings" w:hAnsi="Wingdings" w:hint="default"/>
      </w:rPr>
    </w:lvl>
  </w:abstractNum>
  <w:abstractNum w:abstractNumId="40" w15:restartNumberingAfterBreak="0">
    <w:nsid w:val="58B156FB"/>
    <w:multiLevelType w:val="multilevel"/>
    <w:tmpl w:val="3C921EAA"/>
    <w:lvl w:ilvl="0">
      <w:start w:val="1"/>
      <w:numFmt w:val="decimal"/>
      <w:lvlText w:val="%1"/>
      <w:lvlJc w:val="left"/>
      <w:pPr>
        <w:tabs>
          <w:tab w:val="num" w:pos="660"/>
        </w:tabs>
        <w:ind w:left="660" w:hanging="660"/>
      </w:pPr>
      <w:rPr>
        <w:rFonts w:cs="Times New Roman" w:hint="default"/>
        <w:b/>
        <w:i w:val="0"/>
      </w:rPr>
    </w:lvl>
    <w:lvl w:ilvl="1">
      <w:start w:val="1"/>
      <w:numFmt w:val="decimal"/>
      <w:lvlText w:val="%1.%2"/>
      <w:lvlJc w:val="left"/>
      <w:pPr>
        <w:tabs>
          <w:tab w:val="num" w:pos="660"/>
        </w:tabs>
        <w:ind w:left="660" w:hanging="660"/>
      </w:pPr>
      <w:rPr>
        <w:rFonts w:cs="Times New Roman" w:hint="default"/>
        <w:b/>
        <w:i w:val="0"/>
      </w:rPr>
    </w:lvl>
    <w:lvl w:ilvl="2">
      <w:start w:val="1"/>
      <w:numFmt w:val="decimal"/>
      <w:lvlText w:val="%1.%2.%3"/>
      <w:lvlJc w:val="left"/>
      <w:pPr>
        <w:tabs>
          <w:tab w:val="num" w:pos="720"/>
        </w:tabs>
        <w:ind w:left="720" w:hanging="720"/>
      </w:pPr>
      <w:rPr>
        <w:rFonts w:cs="Times New Roman" w:hint="default"/>
        <w:b/>
        <w:i w:val="0"/>
        <w:color w:val="auto"/>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613C0046"/>
    <w:multiLevelType w:val="hybridMultilevel"/>
    <w:tmpl w:val="A80A3582"/>
    <w:lvl w:ilvl="0" w:tplc="FE604724">
      <w:start w:val="1"/>
      <w:numFmt w:val="lowerRoman"/>
      <w:lvlText w:val="%1)"/>
      <w:lvlJc w:val="left"/>
      <w:pPr>
        <w:ind w:left="1713" w:hanging="72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42" w15:restartNumberingAfterBreak="0">
    <w:nsid w:val="6B520764"/>
    <w:multiLevelType w:val="hybridMultilevel"/>
    <w:tmpl w:val="5816A39E"/>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3" w15:restartNumberingAfterBreak="0">
    <w:nsid w:val="6B5B4BF9"/>
    <w:multiLevelType w:val="hybridMultilevel"/>
    <w:tmpl w:val="C40A5148"/>
    <w:lvl w:ilvl="0" w:tplc="04160003">
      <w:start w:val="1"/>
      <w:numFmt w:val="bullet"/>
      <w:lvlText w:val="o"/>
      <w:lvlJc w:val="left"/>
      <w:pPr>
        <w:ind w:left="1440" w:hanging="360"/>
      </w:pPr>
      <w:rPr>
        <w:rFonts w:ascii="Courier New" w:hAnsi="Courier New" w:cs="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4" w15:restartNumberingAfterBreak="0">
    <w:nsid w:val="6D6C106C"/>
    <w:multiLevelType w:val="hybridMultilevel"/>
    <w:tmpl w:val="3FC8708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5" w15:restartNumberingAfterBreak="0">
    <w:nsid w:val="6FF30D33"/>
    <w:multiLevelType w:val="multilevel"/>
    <w:tmpl w:val="B1F23862"/>
    <w:lvl w:ilvl="0">
      <w:start w:val="1"/>
      <w:numFmt w:val="decimal"/>
      <w:pStyle w:val="nivel1"/>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pStyle w:val="nivel2"/>
      <w:lvlText w:val="%1.%2"/>
      <w:lvlJc w:val="left"/>
      <w:pPr>
        <w:tabs>
          <w:tab w:val="num" w:pos="1134"/>
        </w:tabs>
        <w:ind w:left="1134" w:hanging="1134"/>
      </w:pPr>
      <w:rPr>
        <w:rFonts w:hint="default"/>
      </w:rPr>
    </w:lvl>
    <w:lvl w:ilvl="2">
      <w:start w:val="1"/>
      <w:numFmt w:val="decimal"/>
      <w:pStyle w:val="nivel3"/>
      <w:lvlText w:val="%1.%2.%3"/>
      <w:lvlJc w:val="left"/>
      <w:pPr>
        <w:tabs>
          <w:tab w:val="num" w:pos="1134"/>
        </w:tabs>
        <w:ind w:left="1134" w:hanging="1134"/>
      </w:pPr>
      <w:rPr>
        <w:rFonts w:hint="default"/>
      </w:rPr>
    </w:lvl>
    <w:lvl w:ilvl="3">
      <w:start w:val="1"/>
      <w:numFmt w:val="decimal"/>
      <w:pStyle w:val="nivel4"/>
      <w:lvlText w:val="%1.%2.%3.%4"/>
      <w:lvlJc w:val="left"/>
      <w:pPr>
        <w:tabs>
          <w:tab w:val="num" w:pos="1134"/>
        </w:tabs>
        <w:ind w:left="1134" w:hanging="1134"/>
      </w:pPr>
      <w:rPr>
        <w:rFonts w:hint="default"/>
      </w:rPr>
    </w:lvl>
    <w:lvl w:ilvl="4">
      <w:start w:val="1"/>
      <w:numFmt w:val="decimal"/>
      <w:pStyle w:val="nivel5"/>
      <w:lvlText w:val="%1.%2.%3.%4.%5"/>
      <w:lvlJc w:val="left"/>
      <w:pPr>
        <w:tabs>
          <w:tab w:val="num" w:pos="1134"/>
        </w:tabs>
        <w:ind w:left="1134" w:hanging="1134"/>
      </w:pPr>
      <w:rPr>
        <w:rFonts w:hint="default"/>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6" w15:restartNumberingAfterBreak="0">
    <w:nsid w:val="72632182"/>
    <w:multiLevelType w:val="hybridMultilevel"/>
    <w:tmpl w:val="C99E66A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FEB2EE3"/>
    <w:multiLevelType w:val="hybridMultilevel"/>
    <w:tmpl w:val="D21E67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9"/>
  </w:num>
  <w:num w:numId="2">
    <w:abstractNumId w:val="6"/>
  </w:num>
  <w:num w:numId="3">
    <w:abstractNumId w:val="21"/>
  </w:num>
  <w:num w:numId="4">
    <w:abstractNumId w:val="5"/>
  </w:num>
  <w:num w:numId="5">
    <w:abstractNumId w:val="3"/>
  </w:num>
  <w:num w:numId="6">
    <w:abstractNumId w:val="4"/>
  </w:num>
  <w:num w:numId="7">
    <w:abstractNumId w:val="18"/>
  </w:num>
  <w:num w:numId="8">
    <w:abstractNumId w:val="36"/>
  </w:num>
  <w:num w:numId="9">
    <w:abstractNumId w:val="46"/>
  </w:num>
  <w:num w:numId="10">
    <w:abstractNumId w:val="24"/>
  </w:num>
  <w:num w:numId="11">
    <w:abstractNumId w:val="28"/>
  </w:num>
  <w:num w:numId="12">
    <w:abstractNumId w:val="40"/>
  </w:num>
  <w:num w:numId="13">
    <w:abstractNumId w:val="30"/>
  </w:num>
  <w:num w:numId="14">
    <w:abstractNumId w:val="32"/>
  </w:num>
  <w:num w:numId="15">
    <w:abstractNumId w:val="37"/>
  </w:num>
  <w:num w:numId="16">
    <w:abstractNumId w:val="22"/>
  </w:num>
  <w:num w:numId="17">
    <w:abstractNumId w:val="42"/>
  </w:num>
  <w:num w:numId="18">
    <w:abstractNumId w:val="31"/>
  </w:num>
  <w:num w:numId="19">
    <w:abstractNumId w:val="39"/>
  </w:num>
  <w:num w:numId="20">
    <w:abstractNumId w:val="44"/>
  </w:num>
  <w:num w:numId="21">
    <w:abstractNumId w:val="43"/>
  </w:num>
  <w:num w:numId="22">
    <w:abstractNumId w:val="19"/>
  </w:num>
  <w:num w:numId="23">
    <w:abstractNumId w:val="45"/>
  </w:num>
  <w:num w:numId="24">
    <w:abstractNumId w:val="34"/>
  </w:num>
  <w:num w:numId="25">
    <w:abstractNumId w:val="25"/>
  </w:num>
  <w:num w:numId="26">
    <w:abstractNumId w:val="27"/>
  </w:num>
  <w:num w:numId="27">
    <w:abstractNumId w:val="38"/>
  </w:num>
  <w:num w:numId="28">
    <w:abstractNumId w:val="33"/>
  </w:num>
  <w:num w:numId="29">
    <w:abstractNumId w:val="7"/>
  </w:num>
  <w:num w:numId="30">
    <w:abstractNumId w:val="17"/>
  </w:num>
  <w:num w:numId="31">
    <w:abstractNumId w:val="10"/>
  </w:num>
  <w:num w:numId="32">
    <w:abstractNumId w:val="15"/>
  </w:num>
  <w:num w:numId="33">
    <w:abstractNumId w:val="11"/>
  </w:num>
  <w:num w:numId="34">
    <w:abstractNumId w:val="12"/>
  </w:num>
  <w:num w:numId="35">
    <w:abstractNumId w:val="2"/>
  </w:num>
  <w:num w:numId="36">
    <w:abstractNumId w:val="13"/>
  </w:num>
  <w:num w:numId="37">
    <w:abstractNumId w:val="0"/>
  </w:num>
  <w:num w:numId="38">
    <w:abstractNumId w:val="1"/>
  </w:num>
  <w:num w:numId="39">
    <w:abstractNumId w:val="14"/>
  </w:num>
  <w:num w:numId="40">
    <w:abstractNumId w:val="16"/>
  </w:num>
  <w:num w:numId="41">
    <w:abstractNumId w:val="8"/>
  </w:num>
  <w:num w:numId="42">
    <w:abstractNumId w:val="9"/>
  </w:num>
  <w:num w:numId="43">
    <w:abstractNumId w:val="26"/>
  </w:num>
  <w:num w:numId="44">
    <w:abstractNumId w:val="47"/>
  </w:num>
  <w:num w:numId="45">
    <w:abstractNumId w:val="35"/>
  </w:num>
  <w:num w:numId="46">
    <w:abstractNumId w:val="23"/>
  </w:num>
  <w:num w:numId="47">
    <w:abstractNumId w:val="20"/>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F9D"/>
    <w:rsid w:val="00002335"/>
    <w:rsid w:val="0000486F"/>
    <w:rsid w:val="00011165"/>
    <w:rsid w:val="00011912"/>
    <w:rsid w:val="00031C5B"/>
    <w:rsid w:val="0004225F"/>
    <w:rsid w:val="00043368"/>
    <w:rsid w:val="00055687"/>
    <w:rsid w:val="00057847"/>
    <w:rsid w:val="000603DD"/>
    <w:rsid w:val="00061E56"/>
    <w:rsid w:val="000722D4"/>
    <w:rsid w:val="00083499"/>
    <w:rsid w:val="00097322"/>
    <w:rsid w:val="000A75BB"/>
    <w:rsid w:val="000B0263"/>
    <w:rsid w:val="000B4CA8"/>
    <w:rsid w:val="000C1062"/>
    <w:rsid w:val="000C114B"/>
    <w:rsid w:val="000D226C"/>
    <w:rsid w:val="000E1056"/>
    <w:rsid w:val="000E1220"/>
    <w:rsid w:val="000F49B3"/>
    <w:rsid w:val="00105F27"/>
    <w:rsid w:val="00127B0D"/>
    <w:rsid w:val="001333F0"/>
    <w:rsid w:val="00136AEA"/>
    <w:rsid w:val="00137286"/>
    <w:rsid w:val="00137E3E"/>
    <w:rsid w:val="001413BA"/>
    <w:rsid w:val="001417B6"/>
    <w:rsid w:val="00141A11"/>
    <w:rsid w:val="00143BD1"/>
    <w:rsid w:val="00144378"/>
    <w:rsid w:val="00154493"/>
    <w:rsid w:val="001814C5"/>
    <w:rsid w:val="00187516"/>
    <w:rsid w:val="00187821"/>
    <w:rsid w:val="0019113D"/>
    <w:rsid w:val="00196E9B"/>
    <w:rsid w:val="001A16CA"/>
    <w:rsid w:val="001A3D47"/>
    <w:rsid w:val="001C08C9"/>
    <w:rsid w:val="001C1173"/>
    <w:rsid w:val="001C2F3A"/>
    <w:rsid w:val="001C59B1"/>
    <w:rsid w:val="001C5B7A"/>
    <w:rsid w:val="001E30AD"/>
    <w:rsid w:val="001E60FA"/>
    <w:rsid w:val="001F5133"/>
    <w:rsid w:val="001F765C"/>
    <w:rsid w:val="00200DB9"/>
    <w:rsid w:val="00202B20"/>
    <w:rsid w:val="002145C6"/>
    <w:rsid w:val="00216B0B"/>
    <w:rsid w:val="00217287"/>
    <w:rsid w:val="00225443"/>
    <w:rsid w:val="00227D7E"/>
    <w:rsid w:val="002302F1"/>
    <w:rsid w:val="00237C78"/>
    <w:rsid w:val="00245825"/>
    <w:rsid w:val="002512A0"/>
    <w:rsid w:val="0025695B"/>
    <w:rsid w:val="002606FE"/>
    <w:rsid w:val="002649A8"/>
    <w:rsid w:val="00276F85"/>
    <w:rsid w:val="00281C60"/>
    <w:rsid w:val="00282A11"/>
    <w:rsid w:val="00282A87"/>
    <w:rsid w:val="00285E5F"/>
    <w:rsid w:val="002938B8"/>
    <w:rsid w:val="00295C7F"/>
    <w:rsid w:val="00296AFB"/>
    <w:rsid w:val="002A0E3D"/>
    <w:rsid w:val="002A2243"/>
    <w:rsid w:val="002A5EAB"/>
    <w:rsid w:val="002A60AC"/>
    <w:rsid w:val="002C3239"/>
    <w:rsid w:val="002C5477"/>
    <w:rsid w:val="002C5518"/>
    <w:rsid w:val="002E1042"/>
    <w:rsid w:val="00316BB9"/>
    <w:rsid w:val="00322D7C"/>
    <w:rsid w:val="0032703C"/>
    <w:rsid w:val="00330CB6"/>
    <w:rsid w:val="00341D21"/>
    <w:rsid w:val="003500A3"/>
    <w:rsid w:val="00352193"/>
    <w:rsid w:val="00354DE1"/>
    <w:rsid w:val="00355672"/>
    <w:rsid w:val="0035661E"/>
    <w:rsid w:val="003637B8"/>
    <w:rsid w:val="00364207"/>
    <w:rsid w:val="0036476C"/>
    <w:rsid w:val="003828F8"/>
    <w:rsid w:val="00384FF4"/>
    <w:rsid w:val="00390A0E"/>
    <w:rsid w:val="00391114"/>
    <w:rsid w:val="00392423"/>
    <w:rsid w:val="0039345F"/>
    <w:rsid w:val="003A3F9A"/>
    <w:rsid w:val="003A546F"/>
    <w:rsid w:val="003B028A"/>
    <w:rsid w:val="003B1485"/>
    <w:rsid w:val="003B4193"/>
    <w:rsid w:val="003C4A75"/>
    <w:rsid w:val="003C5DE8"/>
    <w:rsid w:val="003C7726"/>
    <w:rsid w:val="003C7FA2"/>
    <w:rsid w:val="003D2484"/>
    <w:rsid w:val="003D5218"/>
    <w:rsid w:val="004128B8"/>
    <w:rsid w:val="00422270"/>
    <w:rsid w:val="004270C5"/>
    <w:rsid w:val="004445B0"/>
    <w:rsid w:val="004564F0"/>
    <w:rsid w:val="00461C1A"/>
    <w:rsid w:val="0047310B"/>
    <w:rsid w:val="0047332B"/>
    <w:rsid w:val="00494A4E"/>
    <w:rsid w:val="004A1519"/>
    <w:rsid w:val="004B2077"/>
    <w:rsid w:val="004B5C30"/>
    <w:rsid w:val="004C5101"/>
    <w:rsid w:val="004C7CBE"/>
    <w:rsid w:val="004F6DB2"/>
    <w:rsid w:val="00503A70"/>
    <w:rsid w:val="0051435E"/>
    <w:rsid w:val="00514557"/>
    <w:rsid w:val="00523C56"/>
    <w:rsid w:val="005371C8"/>
    <w:rsid w:val="00562805"/>
    <w:rsid w:val="00573D0C"/>
    <w:rsid w:val="00576BDD"/>
    <w:rsid w:val="0058023E"/>
    <w:rsid w:val="00580E12"/>
    <w:rsid w:val="00593EA8"/>
    <w:rsid w:val="0059474A"/>
    <w:rsid w:val="00595465"/>
    <w:rsid w:val="005A36A9"/>
    <w:rsid w:val="005B1D15"/>
    <w:rsid w:val="005B39FE"/>
    <w:rsid w:val="005C644E"/>
    <w:rsid w:val="005C7E2E"/>
    <w:rsid w:val="00602882"/>
    <w:rsid w:val="00604D02"/>
    <w:rsid w:val="00611044"/>
    <w:rsid w:val="00613C32"/>
    <w:rsid w:val="00623E3B"/>
    <w:rsid w:val="00626A93"/>
    <w:rsid w:val="00626ABD"/>
    <w:rsid w:val="0063059C"/>
    <w:rsid w:val="006355B1"/>
    <w:rsid w:val="00642E6C"/>
    <w:rsid w:val="0064407D"/>
    <w:rsid w:val="006520F0"/>
    <w:rsid w:val="00655D20"/>
    <w:rsid w:val="00661BBF"/>
    <w:rsid w:val="006640EE"/>
    <w:rsid w:val="00672A08"/>
    <w:rsid w:val="0067692E"/>
    <w:rsid w:val="006862C9"/>
    <w:rsid w:val="006872F0"/>
    <w:rsid w:val="00694739"/>
    <w:rsid w:val="006A01AF"/>
    <w:rsid w:val="006B4F4E"/>
    <w:rsid w:val="006C078D"/>
    <w:rsid w:val="006C313A"/>
    <w:rsid w:val="006C6828"/>
    <w:rsid w:val="006E2F39"/>
    <w:rsid w:val="006E36BF"/>
    <w:rsid w:val="00717803"/>
    <w:rsid w:val="00731408"/>
    <w:rsid w:val="00740A7D"/>
    <w:rsid w:val="00741771"/>
    <w:rsid w:val="00744234"/>
    <w:rsid w:val="00757486"/>
    <w:rsid w:val="00760809"/>
    <w:rsid w:val="007649F3"/>
    <w:rsid w:val="00772CB0"/>
    <w:rsid w:val="00772F2B"/>
    <w:rsid w:val="007759CC"/>
    <w:rsid w:val="00782DC9"/>
    <w:rsid w:val="00783C14"/>
    <w:rsid w:val="00787C84"/>
    <w:rsid w:val="00790C05"/>
    <w:rsid w:val="00790FC1"/>
    <w:rsid w:val="007919BD"/>
    <w:rsid w:val="00793FD0"/>
    <w:rsid w:val="00796DFF"/>
    <w:rsid w:val="007B7F0F"/>
    <w:rsid w:val="007D78DB"/>
    <w:rsid w:val="007E1870"/>
    <w:rsid w:val="00802AC2"/>
    <w:rsid w:val="008066F4"/>
    <w:rsid w:val="00816097"/>
    <w:rsid w:val="00816B97"/>
    <w:rsid w:val="00817BFB"/>
    <w:rsid w:val="00821200"/>
    <w:rsid w:val="00825FF9"/>
    <w:rsid w:val="00831F9D"/>
    <w:rsid w:val="008366D8"/>
    <w:rsid w:val="00837B53"/>
    <w:rsid w:val="00842995"/>
    <w:rsid w:val="0085224D"/>
    <w:rsid w:val="008633D8"/>
    <w:rsid w:val="0086341A"/>
    <w:rsid w:val="00866D6F"/>
    <w:rsid w:val="00867ACD"/>
    <w:rsid w:val="008745E8"/>
    <w:rsid w:val="00884297"/>
    <w:rsid w:val="00887A34"/>
    <w:rsid w:val="0089706F"/>
    <w:rsid w:val="008976C0"/>
    <w:rsid w:val="008A2D35"/>
    <w:rsid w:val="008A7B92"/>
    <w:rsid w:val="008B4BFE"/>
    <w:rsid w:val="008B56B8"/>
    <w:rsid w:val="008B7CA4"/>
    <w:rsid w:val="008D652E"/>
    <w:rsid w:val="008E0502"/>
    <w:rsid w:val="008F303D"/>
    <w:rsid w:val="008F6018"/>
    <w:rsid w:val="0090023A"/>
    <w:rsid w:val="00901E2B"/>
    <w:rsid w:val="00910140"/>
    <w:rsid w:val="00911558"/>
    <w:rsid w:val="009218DA"/>
    <w:rsid w:val="00932B65"/>
    <w:rsid w:val="009402E6"/>
    <w:rsid w:val="00947F8C"/>
    <w:rsid w:val="0095269C"/>
    <w:rsid w:val="009624A7"/>
    <w:rsid w:val="00966227"/>
    <w:rsid w:val="0096744A"/>
    <w:rsid w:val="0097670C"/>
    <w:rsid w:val="009879A6"/>
    <w:rsid w:val="00991469"/>
    <w:rsid w:val="009D6FA2"/>
    <w:rsid w:val="009E6805"/>
    <w:rsid w:val="00A02473"/>
    <w:rsid w:val="00A13369"/>
    <w:rsid w:val="00A24F22"/>
    <w:rsid w:val="00A24F92"/>
    <w:rsid w:val="00A250E2"/>
    <w:rsid w:val="00A32DE9"/>
    <w:rsid w:val="00A363DE"/>
    <w:rsid w:val="00A36E10"/>
    <w:rsid w:val="00A40018"/>
    <w:rsid w:val="00A46243"/>
    <w:rsid w:val="00A51022"/>
    <w:rsid w:val="00A57545"/>
    <w:rsid w:val="00A7400C"/>
    <w:rsid w:val="00A75775"/>
    <w:rsid w:val="00A77D2A"/>
    <w:rsid w:val="00A916CD"/>
    <w:rsid w:val="00A92905"/>
    <w:rsid w:val="00AA27A7"/>
    <w:rsid w:val="00AA465D"/>
    <w:rsid w:val="00AB27DD"/>
    <w:rsid w:val="00AC64FB"/>
    <w:rsid w:val="00AC6D21"/>
    <w:rsid w:val="00AD1212"/>
    <w:rsid w:val="00AD73CC"/>
    <w:rsid w:val="00AE000E"/>
    <w:rsid w:val="00AF081E"/>
    <w:rsid w:val="00AF302E"/>
    <w:rsid w:val="00AF5F7F"/>
    <w:rsid w:val="00B20AC3"/>
    <w:rsid w:val="00B347E2"/>
    <w:rsid w:val="00B40004"/>
    <w:rsid w:val="00B44B40"/>
    <w:rsid w:val="00B75D41"/>
    <w:rsid w:val="00B84B80"/>
    <w:rsid w:val="00B85CF0"/>
    <w:rsid w:val="00B92B8B"/>
    <w:rsid w:val="00B9615E"/>
    <w:rsid w:val="00BA1B5C"/>
    <w:rsid w:val="00BA45AC"/>
    <w:rsid w:val="00BB7108"/>
    <w:rsid w:val="00BB7836"/>
    <w:rsid w:val="00BC09CC"/>
    <w:rsid w:val="00BE1CD2"/>
    <w:rsid w:val="00BF2F63"/>
    <w:rsid w:val="00BF53B1"/>
    <w:rsid w:val="00BF61D4"/>
    <w:rsid w:val="00C01164"/>
    <w:rsid w:val="00C01248"/>
    <w:rsid w:val="00C06AA6"/>
    <w:rsid w:val="00C15347"/>
    <w:rsid w:val="00C240AB"/>
    <w:rsid w:val="00C2592C"/>
    <w:rsid w:val="00C26653"/>
    <w:rsid w:val="00C301B2"/>
    <w:rsid w:val="00C540A1"/>
    <w:rsid w:val="00C66972"/>
    <w:rsid w:val="00C83321"/>
    <w:rsid w:val="00C844FC"/>
    <w:rsid w:val="00C94554"/>
    <w:rsid w:val="00CA456A"/>
    <w:rsid w:val="00CB1548"/>
    <w:rsid w:val="00CC4279"/>
    <w:rsid w:val="00CD2C5A"/>
    <w:rsid w:val="00CE33E5"/>
    <w:rsid w:val="00D13706"/>
    <w:rsid w:val="00D22ED7"/>
    <w:rsid w:val="00D30889"/>
    <w:rsid w:val="00D441E3"/>
    <w:rsid w:val="00D45AB8"/>
    <w:rsid w:val="00D475AD"/>
    <w:rsid w:val="00D51D7A"/>
    <w:rsid w:val="00D532EE"/>
    <w:rsid w:val="00D620A7"/>
    <w:rsid w:val="00D67074"/>
    <w:rsid w:val="00D72A9E"/>
    <w:rsid w:val="00D74236"/>
    <w:rsid w:val="00D8246D"/>
    <w:rsid w:val="00D84723"/>
    <w:rsid w:val="00D96F56"/>
    <w:rsid w:val="00DA3711"/>
    <w:rsid w:val="00DA4A68"/>
    <w:rsid w:val="00DB1E4B"/>
    <w:rsid w:val="00DB2F8E"/>
    <w:rsid w:val="00DB62C0"/>
    <w:rsid w:val="00E11E40"/>
    <w:rsid w:val="00E37EA5"/>
    <w:rsid w:val="00E505DD"/>
    <w:rsid w:val="00E538BD"/>
    <w:rsid w:val="00E557C5"/>
    <w:rsid w:val="00E56D1B"/>
    <w:rsid w:val="00E621AC"/>
    <w:rsid w:val="00E66BDC"/>
    <w:rsid w:val="00E72B44"/>
    <w:rsid w:val="00E743F4"/>
    <w:rsid w:val="00E80D06"/>
    <w:rsid w:val="00E81A1F"/>
    <w:rsid w:val="00E85A5F"/>
    <w:rsid w:val="00E8663E"/>
    <w:rsid w:val="00E8770E"/>
    <w:rsid w:val="00EA77BE"/>
    <w:rsid w:val="00EB04A3"/>
    <w:rsid w:val="00EB1A91"/>
    <w:rsid w:val="00EC01FA"/>
    <w:rsid w:val="00ED2D4C"/>
    <w:rsid w:val="00ED41CF"/>
    <w:rsid w:val="00EF3EA7"/>
    <w:rsid w:val="00EF61DB"/>
    <w:rsid w:val="00EF67F7"/>
    <w:rsid w:val="00F0087F"/>
    <w:rsid w:val="00F00EE0"/>
    <w:rsid w:val="00F01D9C"/>
    <w:rsid w:val="00F03BEA"/>
    <w:rsid w:val="00F03C50"/>
    <w:rsid w:val="00F118B3"/>
    <w:rsid w:val="00F20ECF"/>
    <w:rsid w:val="00F234E5"/>
    <w:rsid w:val="00F23DEC"/>
    <w:rsid w:val="00F25B85"/>
    <w:rsid w:val="00F3041A"/>
    <w:rsid w:val="00F41A49"/>
    <w:rsid w:val="00F519D8"/>
    <w:rsid w:val="00F5286D"/>
    <w:rsid w:val="00F56DBA"/>
    <w:rsid w:val="00F66DDC"/>
    <w:rsid w:val="00F77740"/>
    <w:rsid w:val="00F80EFA"/>
    <w:rsid w:val="00F838D9"/>
    <w:rsid w:val="00F8743C"/>
    <w:rsid w:val="00F91CB0"/>
    <w:rsid w:val="00F924B2"/>
    <w:rsid w:val="00F93632"/>
    <w:rsid w:val="00F9727D"/>
    <w:rsid w:val="00F976D8"/>
    <w:rsid w:val="00FA39B8"/>
    <w:rsid w:val="00FA6303"/>
    <w:rsid w:val="00FA6505"/>
    <w:rsid w:val="00FB71AD"/>
    <w:rsid w:val="00FC7A3B"/>
    <w:rsid w:val="00FF06E6"/>
    <w:rsid w:val="00FF2B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14:docId w14:val="59D5493A"/>
  <w15:docId w15:val="{3EB1B50D-E224-4FAD-B985-0503CB3E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31F9D"/>
    <w:rPr>
      <w:rFonts w:ascii="Times New Roman" w:eastAsia="Times New Roman" w:hAnsi="Times New Roman"/>
      <w:sz w:val="20"/>
      <w:szCs w:val="20"/>
    </w:rPr>
  </w:style>
  <w:style w:type="paragraph" w:styleId="Ttulo1">
    <w:name w:val="heading 1"/>
    <w:basedOn w:val="Normal"/>
    <w:next w:val="Normal"/>
    <w:link w:val="Ttulo1Char"/>
    <w:uiPriority w:val="99"/>
    <w:qFormat/>
    <w:rsid w:val="00831F9D"/>
    <w:pPr>
      <w:keepNext/>
      <w:keepLines/>
      <w:spacing w:before="240"/>
      <w:outlineLvl w:val="0"/>
    </w:pPr>
    <w:rPr>
      <w:rFonts w:ascii="Calibri Light" w:hAnsi="Calibri Light"/>
      <w:color w:val="2E74B5"/>
      <w:sz w:val="32"/>
      <w:szCs w:val="32"/>
    </w:rPr>
  </w:style>
  <w:style w:type="paragraph" w:styleId="Ttulo2">
    <w:name w:val="heading 2"/>
    <w:basedOn w:val="Normal"/>
    <w:next w:val="Normal"/>
    <w:link w:val="Ttulo2Char"/>
    <w:semiHidden/>
    <w:unhideWhenUsed/>
    <w:qFormat/>
    <w:locked/>
    <w:rsid w:val="00F924B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semiHidden/>
    <w:unhideWhenUsed/>
    <w:qFormat/>
    <w:locked/>
    <w:rsid w:val="004270C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9">
    <w:name w:val="heading 9"/>
    <w:basedOn w:val="Normal"/>
    <w:next w:val="Normal"/>
    <w:link w:val="Ttulo9Char"/>
    <w:semiHidden/>
    <w:unhideWhenUsed/>
    <w:qFormat/>
    <w:locked/>
    <w:rsid w:val="001C59B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831F9D"/>
    <w:rPr>
      <w:rFonts w:ascii="Calibri Light" w:hAnsi="Calibri Light" w:cs="Times New Roman"/>
      <w:color w:val="2E74B5"/>
      <w:sz w:val="32"/>
      <w:szCs w:val="32"/>
      <w:lang w:eastAsia="pt-BR"/>
    </w:rPr>
  </w:style>
  <w:style w:type="paragraph" w:styleId="Cabealho">
    <w:name w:val="header"/>
    <w:basedOn w:val="Normal"/>
    <w:link w:val="CabealhoChar"/>
    <w:uiPriority w:val="99"/>
    <w:rsid w:val="00831F9D"/>
    <w:pPr>
      <w:tabs>
        <w:tab w:val="center" w:pos="4419"/>
        <w:tab w:val="right" w:pos="8838"/>
      </w:tabs>
    </w:pPr>
  </w:style>
  <w:style w:type="character" w:customStyle="1" w:styleId="CabealhoChar">
    <w:name w:val="Cabeçalho Char"/>
    <w:basedOn w:val="Fontepargpadro"/>
    <w:link w:val="Cabealho"/>
    <w:uiPriority w:val="99"/>
    <w:locked/>
    <w:rsid w:val="00831F9D"/>
    <w:rPr>
      <w:rFonts w:ascii="Times New Roman" w:hAnsi="Times New Roman" w:cs="Times New Roman"/>
      <w:sz w:val="20"/>
      <w:szCs w:val="20"/>
      <w:lang w:eastAsia="pt-BR"/>
    </w:rPr>
  </w:style>
  <w:style w:type="paragraph" w:styleId="Rodap">
    <w:name w:val="footer"/>
    <w:basedOn w:val="Normal"/>
    <w:link w:val="RodapChar"/>
    <w:uiPriority w:val="99"/>
    <w:rsid w:val="00831F9D"/>
    <w:pPr>
      <w:tabs>
        <w:tab w:val="center" w:pos="4419"/>
        <w:tab w:val="right" w:pos="8838"/>
      </w:tabs>
    </w:pPr>
  </w:style>
  <w:style w:type="character" w:customStyle="1" w:styleId="RodapChar">
    <w:name w:val="Rodapé Char"/>
    <w:basedOn w:val="Fontepargpadro"/>
    <w:link w:val="Rodap"/>
    <w:uiPriority w:val="99"/>
    <w:locked/>
    <w:rsid w:val="00831F9D"/>
    <w:rPr>
      <w:rFonts w:ascii="Times New Roman" w:hAnsi="Times New Roman" w:cs="Times New Roman"/>
      <w:sz w:val="20"/>
      <w:szCs w:val="20"/>
      <w:lang w:eastAsia="pt-BR"/>
    </w:rPr>
  </w:style>
  <w:style w:type="character" w:styleId="Nmerodepgina">
    <w:name w:val="page number"/>
    <w:basedOn w:val="Fontepargpadro"/>
    <w:uiPriority w:val="99"/>
    <w:rsid w:val="00831F9D"/>
    <w:rPr>
      <w:rFonts w:cs="Times New Roman"/>
    </w:rPr>
  </w:style>
  <w:style w:type="character" w:styleId="Hyperlink">
    <w:name w:val="Hyperlink"/>
    <w:basedOn w:val="Fontepargpadro"/>
    <w:uiPriority w:val="99"/>
    <w:rsid w:val="00831F9D"/>
    <w:rPr>
      <w:rFonts w:cs="Times New Roman"/>
      <w:color w:val="0000FF"/>
      <w:u w:val="single"/>
    </w:rPr>
  </w:style>
  <w:style w:type="paragraph" w:customStyle="1" w:styleId="CDT-Texto">
    <w:name w:val="CDT - Texto"/>
    <w:basedOn w:val="Normal"/>
    <w:link w:val="CDT-TextoChar"/>
    <w:uiPriority w:val="99"/>
    <w:rsid w:val="00831F9D"/>
    <w:pPr>
      <w:tabs>
        <w:tab w:val="left" w:pos="0"/>
        <w:tab w:val="left" w:pos="8505"/>
      </w:tabs>
      <w:spacing w:before="120" w:after="120" w:line="320" w:lineRule="exact"/>
      <w:jc w:val="both"/>
    </w:pPr>
    <w:rPr>
      <w:rFonts w:ascii="Arial" w:hAnsi="Arial"/>
      <w:sz w:val="22"/>
      <w:szCs w:val="24"/>
    </w:rPr>
  </w:style>
  <w:style w:type="paragraph" w:styleId="Ttulo">
    <w:name w:val="Title"/>
    <w:basedOn w:val="Normal"/>
    <w:link w:val="TtuloChar"/>
    <w:uiPriority w:val="99"/>
    <w:qFormat/>
    <w:rsid w:val="00831F9D"/>
    <w:pPr>
      <w:jc w:val="center"/>
    </w:pPr>
    <w:rPr>
      <w:rFonts w:ascii="Arial" w:hAnsi="Arial"/>
      <w:sz w:val="22"/>
      <w:u w:val="single"/>
    </w:rPr>
  </w:style>
  <w:style w:type="character" w:customStyle="1" w:styleId="TtuloChar">
    <w:name w:val="Título Char"/>
    <w:basedOn w:val="Fontepargpadro"/>
    <w:link w:val="Ttulo"/>
    <w:uiPriority w:val="99"/>
    <w:locked/>
    <w:rsid w:val="00831F9D"/>
    <w:rPr>
      <w:rFonts w:ascii="Arial" w:hAnsi="Arial" w:cs="Times New Roman"/>
      <w:sz w:val="20"/>
      <w:szCs w:val="20"/>
      <w:u w:val="single"/>
      <w:lang w:eastAsia="pt-BR"/>
    </w:rPr>
  </w:style>
  <w:style w:type="paragraph" w:styleId="NormalWeb">
    <w:name w:val="Normal (Web)"/>
    <w:basedOn w:val="Normal"/>
    <w:uiPriority w:val="99"/>
    <w:rsid w:val="000A75BB"/>
    <w:pPr>
      <w:spacing w:before="100" w:beforeAutospacing="1" w:after="100" w:afterAutospacing="1"/>
    </w:pPr>
    <w:rPr>
      <w:sz w:val="24"/>
      <w:szCs w:val="24"/>
    </w:rPr>
  </w:style>
  <w:style w:type="paragraph" w:styleId="PargrafodaLista">
    <w:name w:val="List Paragraph"/>
    <w:basedOn w:val="Normal"/>
    <w:uiPriority w:val="99"/>
    <w:qFormat/>
    <w:rsid w:val="000A75BB"/>
    <w:pPr>
      <w:ind w:left="720"/>
      <w:contextualSpacing/>
    </w:pPr>
  </w:style>
  <w:style w:type="paragraph" w:styleId="Recuodecorpodetexto3">
    <w:name w:val="Body Text Indent 3"/>
    <w:basedOn w:val="Normal"/>
    <w:link w:val="Recuodecorpodetexto3Char"/>
    <w:uiPriority w:val="99"/>
    <w:rsid w:val="000A75BB"/>
    <w:pPr>
      <w:spacing w:after="120"/>
      <w:ind w:left="283"/>
    </w:pPr>
    <w:rPr>
      <w:sz w:val="16"/>
      <w:szCs w:val="16"/>
    </w:rPr>
  </w:style>
  <w:style w:type="character" w:customStyle="1" w:styleId="Recuodecorpodetexto3Char">
    <w:name w:val="Recuo de corpo de texto 3 Char"/>
    <w:basedOn w:val="Fontepargpadro"/>
    <w:link w:val="Recuodecorpodetexto3"/>
    <w:uiPriority w:val="99"/>
    <w:locked/>
    <w:rsid w:val="000A75BB"/>
    <w:rPr>
      <w:rFonts w:ascii="Times New Roman" w:hAnsi="Times New Roman" w:cs="Times New Roman"/>
      <w:sz w:val="16"/>
      <w:szCs w:val="16"/>
      <w:lang w:eastAsia="pt-BR"/>
    </w:rPr>
  </w:style>
  <w:style w:type="paragraph" w:customStyle="1" w:styleId="Fox-corpo-texto">
    <w:name w:val="Fox-corpo-texto"/>
    <w:basedOn w:val="Normal"/>
    <w:uiPriority w:val="99"/>
    <w:rsid w:val="006872F0"/>
    <w:pPr>
      <w:widowControl w:val="0"/>
      <w:numPr>
        <w:numId w:val="2"/>
      </w:numPr>
      <w:spacing w:before="113"/>
      <w:jc w:val="both"/>
    </w:pPr>
    <w:rPr>
      <w:rFonts w:ascii="Tahoma" w:eastAsia="Arial Unicode MS" w:hAnsi="Tahoma"/>
      <w:sz w:val="18"/>
      <w:szCs w:val="24"/>
    </w:rPr>
  </w:style>
  <w:style w:type="character" w:customStyle="1" w:styleId="Ttulo2Char">
    <w:name w:val="Título 2 Char"/>
    <w:basedOn w:val="Fontepargpadro"/>
    <w:link w:val="Ttulo2"/>
    <w:semiHidden/>
    <w:rsid w:val="00F924B2"/>
    <w:rPr>
      <w:rFonts w:asciiTheme="majorHAnsi" w:eastAsiaTheme="majorEastAsia" w:hAnsiTheme="majorHAnsi" w:cstheme="majorBidi"/>
      <w:color w:val="365F91" w:themeColor="accent1" w:themeShade="BF"/>
      <w:sz w:val="26"/>
      <w:szCs w:val="26"/>
    </w:rPr>
  </w:style>
  <w:style w:type="paragraph" w:customStyle="1" w:styleId="Default">
    <w:name w:val="Default"/>
    <w:uiPriority w:val="99"/>
    <w:rsid w:val="00F924B2"/>
    <w:pPr>
      <w:autoSpaceDE w:val="0"/>
      <w:autoSpaceDN w:val="0"/>
      <w:adjustRightInd w:val="0"/>
    </w:pPr>
    <w:rPr>
      <w:rFonts w:ascii="Arial" w:eastAsia="Times New Roman" w:hAnsi="Arial" w:cs="Arial"/>
      <w:color w:val="000000"/>
      <w:sz w:val="24"/>
      <w:szCs w:val="24"/>
    </w:rPr>
  </w:style>
  <w:style w:type="character" w:customStyle="1" w:styleId="Ttulo3Char">
    <w:name w:val="Título 3 Char"/>
    <w:basedOn w:val="Fontepargpadro"/>
    <w:link w:val="Ttulo3"/>
    <w:semiHidden/>
    <w:rsid w:val="004270C5"/>
    <w:rPr>
      <w:rFonts w:asciiTheme="majorHAnsi" w:eastAsiaTheme="majorEastAsia" w:hAnsiTheme="majorHAnsi" w:cstheme="majorBidi"/>
      <w:color w:val="243F60" w:themeColor="accent1" w:themeShade="7F"/>
      <w:sz w:val="24"/>
      <w:szCs w:val="24"/>
    </w:rPr>
  </w:style>
  <w:style w:type="character" w:styleId="HiperlinkVisitado">
    <w:name w:val="FollowedHyperlink"/>
    <w:basedOn w:val="Fontepargpadro"/>
    <w:uiPriority w:val="99"/>
    <w:semiHidden/>
    <w:unhideWhenUsed/>
    <w:rsid w:val="00966227"/>
    <w:rPr>
      <w:color w:val="800080" w:themeColor="followedHyperlink"/>
      <w:u w:val="single"/>
    </w:rPr>
  </w:style>
  <w:style w:type="character" w:customStyle="1" w:styleId="CDT-TextoChar">
    <w:name w:val="CDT - Texto Char"/>
    <w:link w:val="CDT-Texto"/>
    <w:uiPriority w:val="99"/>
    <w:rsid w:val="00AC6D21"/>
    <w:rPr>
      <w:rFonts w:ascii="Arial" w:eastAsia="Times New Roman" w:hAnsi="Arial"/>
      <w:szCs w:val="24"/>
    </w:rPr>
  </w:style>
  <w:style w:type="paragraph" w:customStyle="1" w:styleId="CDT2">
    <w:name w:val="CDT 2"/>
    <w:basedOn w:val="Ttulo2"/>
    <w:next w:val="CDT-Texto"/>
    <w:rsid w:val="00AC6D21"/>
    <w:pPr>
      <w:keepLines w:val="0"/>
      <w:spacing w:before="120" w:after="240"/>
    </w:pPr>
    <w:rPr>
      <w:rFonts w:ascii="Arial" w:eastAsia="Times New Roman" w:hAnsi="Arial" w:cs="Times New Roman"/>
      <w:b/>
      <w:color w:val="auto"/>
      <w:sz w:val="32"/>
      <w:szCs w:val="32"/>
    </w:rPr>
  </w:style>
  <w:style w:type="paragraph" w:styleId="CabealhodoSumrio">
    <w:name w:val="TOC Heading"/>
    <w:basedOn w:val="Ttulo1"/>
    <w:next w:val="Normal"/>
    <w:uiPriority w:val="39"/>
    <w:unhideWhenUsed/>
    <w:qFormat/>
    <w:rsid w:val="00F03BEA"/>
    <w:pPr>
      <w:spacing w:line="259" w:lineRule="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locked/>
    <w:rsid w:val="00F03BEA"/>
    <w:pPr>
      <w:spacing w:after="100"/>
    </w:pPr>
  </w:style>
  <w:style w:type="character" w:styleId="Forte">
    <w:name w:val="Strong"/>
    <w:basedOn w:val="Fontepargpadro"/>
    <w:uiPriority w:val="99"/>
    <w:qFormat/>
    <w:locked/>
    <w:rsid w:val="00083499"/>
    <w:rPr>
      <w:b/>
      <w:bCs/>
    </w:rPr>
  </w:style>
  <w:style w:type="paragraph" w:customStyle="1" w:styleId="cdt-corpo">
    <w:name w:val="cdt-corpo"/>
    <w:basedOn w:val="CDT-Texto"/>
    <w:qFormat/>
    <w:rsid w:val="008976C0"/>
    <w:pPr>
      <w:numPr>
        <w:ilvl w:val="5"/>
        <w:numId w:val="22"/>
      </w:numPr>
      <w:tabs>
        <w:tab w:val="clear" w:pos="8505"/>
        <w:tab w:val="left" w:pos="284"/>
      </w:tabs>
      <w:spacing w:after="240"/>
    </w:pPr>
  </w:style>
  <w:style w:type="paragraph" w:customStyle="1" w:styleId="cdt-t1">
    <w:name w:val="cdt-t1"/>
    <w:basedOn w:val="CDT-Texto"/>
    <w:qFormat/>
    <w:rsid w:val="008976C0"/>
    <w:pPr>
      <w:numPr>
        <w:ilvl w:val="1"/>
        <w:numId w:val="22"/>
      </w:numPr>
      <w:spacing w:before="240" w:after="360"/>
    </w:pPr>
    <w:rPr>
      <w:rFonts w:ascii="Tahoma" w:hAnsi="Tahoma"/>
      <w:b/>
      <w:sz w:val="36"/>
      <w:szCs w:val="40"/>
    </w:rPr>
  </w:style>
  <w:style w:type="paragraph" w:customStyle="1" w:styleId="cdt-t2">
    <w:name w:val="cdt-t2"/>
    <w:basedOn w:val="cdt-t1"/>
    <w:qFormat/>
    <w:rsid w:val="008976C0"/>
    <w:pPr>
      <w:numPr>
        <w:ilvl w:val="2"/>
      </w:numPr>
    </w:pPr>
    <w:rPr>
      <w:sz w:val="32"/>
      <w:szCs w:val="32"/>
    </w:rPr>
  </w:style>
  <w:style w:type="paragraph" w:customStyle="1" w:styleId="cdt-t3">
    <w:name w:val="cdt-t3"/>
    <w:basedOn w:val="cdt-t2"/>
    <w:qFormat/>
    <w:rsid w:val="008976C0"/>
    <w:pPr>
      <w:numPr>
        <w:ilvl w:val="3"/>
      </w:numPr>
      <w:pBdr>
        <w:top w:val="single" w:sz="4" w:space="1" w:color="auto"/>
        <w:left w:val="single" w:sz="4" w:space="4" w:color="auto"/>
        <w:bottom w:val="single" w:sz="4" w:space="1" w:color="auto"/>
        <w:right w:val="single" w:sz="4" w:space="4" w:color="auto"/>
      </w:pBdr>
      <w:outlineLvl w:val="3"/>
    </w:pPr>
    <w:rPr>
      <w:sz w:val="28"/>
      <w:szCs w:val="28"/>
    </w:rPr>
  </w:style>
  <w:style w:type="paragraph" w:customStyle="1" w:styleId="cdt-t4">
    <w:name w:val="cdt-t4"/>
    <w:basedOn w:val="cdt-t3"/>
    <w:qFormat/>
    <w:rsid w:val="008976C0"/>
    <w:pPr>
      <w:numPr>
        <w:ilvl w:val="4"/>
      </w:numPr>
      <w:pBdr>
        <w:top w:val="none" w:sz="0" w:space="0" w:color="auto"/>
        <w:left w:val="none" w:sz="0" w:space="0" w:color="auto"/>
        <w:bottom w:val="none" w:sz="0" w:space="0" w:color="auto"/>
        <w:right w:val="none" w:sz="0" w:space="0" w:color="auto"/>
      </w:pBdr>
      <w:tabs>
        <w:tab w:val="clear" w:pos="0"/>
      </w:tabs>
    </w:pPr>
    <w:rPr>
      <w:sz w:val="24"/>
      <w:szCs w:val="24"/>
    </w:rPr>
  </w:style>
  <w:style w:type="paragraph" w:customStyle="1" w:styleId="cdi-cap">
    <w:name w:val="cdi-cap"/>
    <w:basedOn w:val="Ttulo1"/>
    <w:next w:val="Normal"/>
    <w:qFormat/>
    <w:rsid w:val="008976C0"/>
    <w:pPr>
      <w:keepNext w:val="0"/>
      <w:keepLines w:val="0"/>
      <w:numPr>
        <w:numId w:val="22"/>
      </w:numPr>
      <w:spacing w:before="200" w:after="200"/>
    </w:pPr>
    <w:rPr>
      <w:rFonts w:ascii="Tahoma" w:eastAsia="Calibri" w:hAnsi="Tahoma"/>
      <w:b/>
      <w:bCs/>
      <w:color w:val="auto"/>
      <w:kern w:val="36"/>
      <w:sz w:val="44"/>
      <w:szCs w:val="36"/>
      <w:lang w:eastAsia="en-US"/>
    </w:rPr>
  </w:style>
  <w:style w:type="character" w:customStyle="1" w:styleId="Ttulo9Char">
    <w:name w:val="Título 9 Char"/>
    <w:basedOn w:val="Fontepargpadro"/>
    <w:link w:val="Ttulo9"/>
    <w:semiHidden/>
    <w:rsid w:val="001C59B1"/>
    <w:rPr>
      <w:rFonts w:asciiTheme="majorHAnsi" w:eastAsiaTheme="majorEastAsia" w:hAnsiTheme="majorHAnsi" w:cstheme="majorBidi"/>
      <w:i/>
      <w:iCs/>
      <w:color w:val="272727" w:themeColor="text1" w:themeTint="D8"/>
      <w:sz w:val="21"/>
      <w:szCs w:val="21"/>
    </w:rPr>
  </w:style>
  <w:style w:type="paragraph" w:customStyle="1" w:styleId="Txt-01">
    <w:name w:val="Txt-01"/>
    <w:basedOn w:val="Normal"/>
    <w:qFormat/>
    <w:rsid w:val="001C59B1"/>
    <w:pPr>
      <w:spacing w:after="200" w:line="276" w:lineRule="auto"/>
      <w:jc w:val="both"/>
    </w:pPr>
    <w:rPr>
      <w:rFonts w:ascii="Arial" w:eastAsia="Calibri" w:hAnsi="Arial"/>
      <w:sz w:val="22"/>
      <w:szCs w:val="22"/>
      <w:lang w:eastAsia="en-US"/>
    </w:rPr>
  </w:style>
  <w:style w:type="paragraph" w:customStyle="1" w:styleId="nivel1">
    <w:name w:val="nivel 1"/>
    <w:basedOn w:val="Normal"/>
    <w:qFormat/>
    <w:rsid w:val="001C59B1"/>
    <w:pPr>
      <w:numPr>
        <w:numId w:val="23"/>
      </w:numPr>
    </w:pPr>
    <w:rPr>
      <w:sz w:val="24"/>
      <w:szCs w:val="24"/>
    </w:rPr>
  </w:style>
  <w:style w:type="paragraph" w:customStyle="1" w:styleId="nivel2">
    <w:name w:val="nivel 2"/>
    <w:basedOn w:val="Normal"/>
    <w:rsid w:val="001C59B1"/>
    <w:pPr>
      <w:numPr>
        <w:ilvl w:val="1"/>
        <w:numId w:val="23"/>
      </w:numPr>
    </w:pPr>
    <w:rPr>
      <w:sz w:val="24"/>
      <w:szCs w:val="24"/>
    </w:rPr>
  </w:style>
  <w:style w:type="paragraph" w:customStyle="1" w:styleId="nivel3">
    <w:name w:val="nivel 3"/>
    <w:basedOn w:val="Normal"/>
    <w:rsid w:val="001C59B1"/>
    <w:pPr>
      <w:numPr>
        <w:ilvl w:val="2"/>
        <w:numId w:val="23"/>
      </w:numPr>
    </w:pPr>
    <w:rPr>
      <w:sz w:val="24"/>
      <w:szCs w:val="24"/>
    </w:rPr>
  </w:style>
  <w:style w:type="paragraph" w:customStyle="1" w:styleId="nivel4">
    <w:name w:val="nivel 4"/>
    <w:basedOn w:val="Normal"/>
    <w:link w:val="nivel4Char"/>
    <w:rsid w:val="001C59B1"/>
    <w:pPr>
      <w:numPr>
        <w:ilvl w:val="3"/>
        <w:numId w:val="23"/>
      </w:numPr>
    </w:pPr>
    <w:rPr>
      <w:sz w:val="24"/>
      <w:szCs w:val="24"/>
    </w:rPr>
  </w:style>
  <w:style w:type="paragraph" w:customStyle="1" w:styleId="nivel5">
    <w:name w:val="nivel 5"/>
    <w:basedOn w:val="Normal"/>
    <w:rsid w:val="001C59B1"/>
    <w:pPr>
      <w:numPr>
        <w:ilvl w:val="4"/>
        <w:numId w:val="23"/>
      </w:numPr>
    </w:pPr>
    <w:rPr>
      <w:sz w:val="24"/>
      <w:szCs w:val="24"/>
    </w:rPr>
  </w:style>
  <w:style w:type="paragraph" w:customStyle="1" w:styleId="nivel6">
    <w:name w:val="nivel 6"/>
    <w:basedOn w:val="Normal"/>
    <w:qFormat/>
    <w:rsid w:val="001C59B1"/>
    <w:pPr>
      <w:numPr>
        <w:ilvl w:val="5"/>
        <w:numId w:val="23"/>
      </w:numPr>
    </w:pPr>
    <w:rPr>
      <w:sz w:val="24"/>
      <w:szCs w:val="24"/>
    </w:rPr>
  </w:style>
  <w:style w:type="paragraph" w:customStyle="1" w:styleId="western">
    <w:name w:val="western"/>
    <w:basedOn w:val="Normal"/>
    <w:rsid w:val="001C59B1"/>
    <w:pPr>
      <w:spacing w:before="100" w:beforeAutospacing="1" w:after="120"/>
    </w:pPr>
    <w:rPr>
      <w:sz w:val="24"/>
      <w:szCs w:val="24"/>
      <w:lang w:val="en-US" w:eastAsia="en-US"/>
    </w:rPr>
  </w:style>
  <w:style w:type="character" w:customStyle="1" w:styleId="nivel4Char">
    <w:name w:val="nivel 4 Char"/>
    <w:link w:val="nivel4"/>
    <w:rsid w:val="001C59B1"/>
    <w:rPr>
      <w:rFonts w:ascii="Times New Roman" w:eastAsia="Times New Roman" w:hAnsi="Times New Roman"/>
      <w:sz w:val="24"/>
      <w:szCs w:val="24"/>
    </w:rPr>
  </w:style>
  <w:style w:type="paragraph" w:styleId="Sumrio2">
    <w:name w:val="toc 2"/>
    <w:basedOn w:val="Normal"/>
    <w:next w:val="Normal"/>
    <w:autoRedefine/>
    <w:locked/>
    <w:rsid w:val="00154493"/>
    <w:pPr>
      <w:numPr>
        <w:numId w:val="24"/>
      </w:numPr>
      <w:tabs>
        <w:tab w:val="left" w:pos="960"/>
        <w:tab w:val="right" w:leader="dot" w:pos="8494"/>
      </w:tabs>
      <w:spacing w:before="120" w:after="120" w:line="360" w:lineRule="auto"/>
      <w:ind w:left="238" w:firstLine="0"/>
    </w:pPr>
    <w:rPr>
      <w:sz w:val="24"/>
      <w:szCs w:val="24"/>
    </w:rPr>
  </w:style>
  <w:style w:type="paragraph" w:customStyle="1" w:styleId="Txt-02">
    <w:name w:val="Txt-02"/>
    <w:basedOn w:val="Txt-01"/>
    <w:qFormat/>
    <w:rsid w:val="00154493"/>
    <w:pPr>
      <w:tabs>
        <w:tab w:val="num" w:pos="360"/>
        <w:tab w:val="left" w:pos="567"/>
      </w:tabs>
      <w:spacing w:before="120" w:after="120"/>
      <w:ind w:left="360" w:hanging="360"/>
    </w:pPr>
  </w:style>
  <w:style w:type="paragraph" w:customStyle="1" w:styleId="CDTTEXTOPRINCIPAL">
    <w:name w:val="CDT_TEXTO_PRINCIPAL"/>
    <w:basedOn w:val="Normal"/>
    <w:rsid w:val="00154493"/>
    <w:pPr>
      <w:numPr>
        <w:numId w:val="25"/>
      </w:numPr>
      <w:tabs>
        <w:tab w:val="clear" w:pos="720"/>
        <w:tab w:val="left" w:pos="709"/>
      </w:tabs>
      <w:spacing w:before="120" w:after="120" w:line="320" w:lineRule="exact"/>
      <w:jc w:val="both"/>
    </w:pPr>
    <w:rPr>
      <w:rFonts w:ascii="Arial" w:hAnsi="Arial" w:cs="Arial"/>
      <w:color w:val="000000"/>
      <w:sz w:val="22"/>
      <w:szCs w:val="22"/>
    </w:rPr>
  </w:style>
  <w:style w:type="paragraph" w:styleId="TextosemFormatao">
    <w:name w:val="Plain Text"/>
    <w:basedOn w:val="Normal"/>
    <w:link w:val="TextosemFormataoChar"/>
    <w:rsid w:val="00355672"/>
    <w:pPr>
      <w:spacing w:after="120" w:line="360" w:lineRule="auto"/>
    </w:pPr>
    <w:rPr>
      <w:rFonts w:ascii="Plotter" w:hAnsi="Plotter"/>
    </w:rPr>
  </w:style>
  <w:style w:type="character" w:customStyle="1" w:styleId="TextosemFormataoChar">
    <w:name w:val="Texto sem Formatação Char"/>
    <w:basedOn w:val="Fontepargpadro"/>
    <w:link w:val="TextosemFormatao"/>
    <w:rsid w:val="00355672"/>
    <w:rPr>
      <w:rFonts w:ascii="Plotter" w:eastAsia="Times New Roman" w:hAnsi="Plotter"/>
      <w:sz w:val="20"/>
      <w:szCs w:val="20"/>
    </w:rPr>
  </w:style>
  <w:style w:type="paragraph" w:customStyle="1" w:styleId="0GEINP">
    <w:name w:val="0_GEINP"/>
    <w:basedOn w:val="Normal"/>
    <w:qFormat/>
    <w:rsid w:val="00355672"/>
    <w:pPr>
      <w:spacing w:after="200" w:line="276" w:lineRule="auto"/>
      <w:jc w:val="both"/>
    </w:pPr>
    <w:rPr>
      <w:rFonts w:ascii="Gill Sans MT" w:eastAsia="Calibri" w:hAnsi="Gill Sans MT"/>
      <w:color w:val="FF0000"/>
      <w:sz w:val="22"/>
      <w:szCs w:val="22"/>
      <w:lang w:val="x-none" w:eastAsia="en-US"/>
    </w:rPr>
  </w:style>
  <w:style w:type="paragraph" w:customStyle="1" w:styleId="9Corpo">
    <w:name w:val="9_Corpo"/>
    <w:basedOn w:val="cdt-corpo"/>
    <w:link w:val="9CorpoChar"/>
    <w:qFormat/>
    <w:rsid w:val="00355672"/>
    <w:pPr>
      <w:numPr>
        <w:ilvl w:val="0"/>
        <w:numId w:val="0"/>
      </w:numPr>
      <w:spacing w:before="200" w:after="200" w:line="240" w:lineRule="auto"/>
    </w:pPr>
  </w:style>
  <w:style w:type="character" w:customStyle="1" w:styleId="9CorpoChar">
    <w:name w:val="9_Corpo Char"/>
    <w:basedOn w:val="Fontepargpadro"/>
    <w:link w:val="9Corpo"/>
    <w:rsid w:val="00355672"/>
    <w:rPr>
      <w:rFonts w:ascii="Arial" w:eastAsia="Times New Roman" w:hAnsi="Arial"/>
      <w:szCs w:val="24"/>
    </w:rPr>
  </w:style>
  <w:style w:type="character" w:customStyle="1" w:styleId="WW8Num1z7">
    <w:name w:val="WW8Num1z7"/>
    <w:rsid w:val="00D441E3"/>
  </w:style>
  <w:style w:type="character" w:customStyle="1" w:styleId="fontstyle01">
    <w:name w:val="fontstyle01"/>
    <w:basedOn w:val="Fontepargpadro"/>
    <w:rsid w:val="001413BA"/>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3155">
      <w:bodyDiv w:val="1"/>
      <w:marLeft w:val="0"/>
      <w:marRight w:val="0"/>
      <w:marTop w:val="0"/>
      <w:marBottom w:val="0"/>
      <w:divBdr>
        <w:top w:val="none" w:sz="0" w:space="0" w:color="auto"/>
        <w:left w:val="none" w:sz="0" w:space="0" w:color="auto"/>
        <w:bottom w:val="none" w:sz="0" w:space="0" w:color="auto"/>
        <w:right w:val="none" w:sz="0" w:space="0" w:color="auto"/>
      </w:divBdr>
    </w:div>
    <w:div w:id="125703920">
      <w:bodyDiv w:val="1"/>
      <w:marLeft w:val="0"/>
      <w:marRight w:val="0"/>
      <w:marTop w:val="0"/>
      <w:marBottom w:val="0"/>
      <w:divBdr>
        <w:top w:val="none" w:sz="0" w:space="0" w:color="auto"/>
        <w:left w:val="none" w:sz="0" w:space="0" w:color="auto"/>
        <w:bottom w:val="none" w:sz="0" w:space="0" w:color="auto"/>
        <w:right w:val="none" w:sz="0" w:space="0" w:color="auto"/>
      </w:divBdr>
    </w:div>
    <w:div w:id="160849654">
      <w:bodyDiv w:val="1"/>
      <w:marLeft w:val="0"/>
      <w:marRight w:val="0"/>
      <w:marTop w:val="0"/>
      <w:marBottom w:val="0"/>
      <w:divBdr>
        <w:top w:val="none" w:sz="0" w:space="0" w:color="auto"/>
        <w:left w:val="none" w:sz="0" w:space="0" w:color="auto"/>
        <w:bottom w:val="none" w:sz="0" w:space="0" w:color="auto"/>
        <w:right w:val="none" w:sz="0" w:space="0" w:color="auto"/>
      </w:divBdr>
    </w:div>
    <w:div w:id="210924141">
      <w:bodyDiv w:val="1"/>
      <w:marLeft w:val="0"/>
      <w:marRight w:val="0"/>
      <w:marTop w:val="0"/>
      <w:marBottom w:val="0"/>
      <w:divBdr>
        <w:top w:val="none" w:sz="0" w:space="0" w:color="auto"/>
        <w:left w:val="none" w:sz="0" w:space="0" w:color="auto"/>
        <w:bottom w:val="none" w:sz="0" w:space="0" w:color="auto"/>
        <w:right w:val="none" w:sz="0" w:space="0" w:color="auto"/>
      </w:divBdr>
    </w:div>
    <w:div w:id="295764156">
      <w:bodyDiv w:val="1"/>
      <w:marLeft w:val="0"/>
      <w:marRight w:val="0"/>
      <w:marTop w:val="0"/>
      <w:marBottom w:val="0"/>
      <w:divBdr>
        <w:top w:val="none" w:sz="0" w:space="0" w:color="auto"/>
        <w:left w:val="none" w:sz="0" w:space="0" w:color="auto"/>
        <w:bottom w:val="none" w:sz="0" w:space="0" w:color="auto"/>
        <w:right w:val="none" w:sz="0" w:space="0" w:color="auto"/>
      </w:divBdr>
    </w:div>
    <w:div w:id="350451973">
      <w:bodyDiv w:val="1"/>
      <w:marLeft w:val="0"/>
      <w:marRight w:val="0"/>
      <w:marTop w:val="0"/>
      <w:marBottom w:val="0"/>
      <w:divBdr>
        <w:top w:val="none" w:sz="0" w:space="0" w:color="auto"/>
        <w:left w:val="none" w:sz="0" w:space="0" w:color="auto"/>
        <w:bottom w:val="none" w:sz="0" w:space="0" w:color="auto"/>
        <w:right w:val="none" w:sz="0" w:space="0" w:color="auto"/>
      </w:divBdr>
    </w:div>
    <w:div w:id="394814327">
      <w:bodyDiv w:val="1"/>
      <w:marLeft w:val="0"/>
      <w:marRight w:val="0"/>
      <w:marTop w:val="0"/>
      <w:marBottom w:val="0"/>
      <w:divBdr>
        <w:top w:val="none" w:sz="0" w:space="0" w:color="auto"/>
        <w:left w:val="none" w:sz="0" w:space="0" w:color="auto"/>
        <w:bottom w:val="none" w:sz="0" w:space="0" w:color="auto"/>
        <w:right w:val="none" w:sz="0" w:space="0" w:color="auto"/>
      </w:divBdr>
    </w:div>
    <w:div w:id="520974534">
      <w:bodyDiv w:val="1"/>
      <w:marLeft w:val="0"/>
      <w:marRight w:val="0"/>
      <w:marTop w:val="0"/>
      <w:marBottom w:val="0"/>
      <w:divBdr>
        <w:top w:val="none" w:sz="0" w:space="0" w:color="auto"/>
        <w:left w:val="none" w:sz="0" w:space="0" w:color="auto"/>
        <w:bottom w:val="none" w:sz="0" w:space="0" w:color="auto"/>
        <w:right w:val="none" w:sz="0" w:space="0" w:color="auto"/>
      </w:divBdr>
    </w:div>
    <w:div w:id="684022419">
      <w:bodyDiv w:val="1"/>
      <w:marLeft w:val="0"/>
      <w:marRight w:val="0"/>
      <w:marTop w:val="0"/>
      <w:marBottom w:val="0"/>
      <w:divBdr>
        <w:top w:val="none" w:sz="0" w:space="0" w:color="auto"/>
        <w:left w:val="none" w:sz="0" w:space="0" w:color="auto"/>
        <w:bottom w:val="none" w:sz="0" w:space="0" w:color="auto"/>
        <w:right w:val="none" w:sz="0" w:space="0" w:color="auto"/>
      </w:divBdr>
    </w:div>
    <w:div w:id="738484659">
      <w:bodyDiv w:val="1"/>
      <w:marLeft w:val="0"/>
      <w:marRight w:val="0"/>
      <w:marTop w:val="0"/>
      <w:marBottom w:val="0"/>
      <w:divBdr>
        <w:top w:val="none" w:sz="0" w:space="0" w:color="auto"/>
        <w:left w:val="none" w:sz="0" w:space="0" w:color="auto"/>
        <w:bottom w:val="none" w:sz="0" w:space="0" w:color="auto"/>
        <w:right w:val="none" w:sz="0" w:space="0" w:color="auto"/>
      </w:divBdr>
    </w:div>
    <w:div w:id="739522958">
      <w:bodyDiv w:val="1"/>
      <w:marLeft w:val="0"/>
      <w:marRight w:val="0"/>
      <w:marTop w:val="0"/>
      <w:marBottom w:val="0"/>
      <w:divBdr>
        <w:top w:val="none" w:sz="0" w:space="0" w:color="auto"/>
        <w:left w:val="none" w:sz="0" w:space="0" w:color="auto"/>
        <w:bottom w:val="none" w:sz="0" w:space="0" w:color="auto"/>
        <w:right w:val="none" w:sz="0" w:space="0" w:color="auto"/>
      </w:divBdr>
    </w:div>
    <w:div w:id="832909977">
      <w:bodyDiv w:val="1"/>
      <w:marLeft w:val="0"/>
      <w:marRight w:val="0"/>
      <w:marTop w:val="0"/>
      <w:marBottom w:val="0"/>
      <w:divBdr>
        <w:top w:val="none" w:sz="0" w:space="0" w:color="auto"/>
        <w:left w:val="none" w:sz="0" w:space="0" w:color="auto"/>
        <w:bottom w:val="none" w:sz="0" w:space="0" w:color="auto"/>
        <w:right w:val="none" w:sz="0" w:space="0" w:color="auto"/>
      </w:divBdr>
    </w:div>
    <w:div w:id="885486024">
      <w:bodyDiv w:val="1"/>
      <w:marLeft w:val="0"/>
      <w:marRight w:val="0"/>
      <w:marTop w:val="0"/>
      <w:marBottom w:val="0"/>
      <w:divBdr>
        <w:top w:val="none" w:sz="0" w:space="0" w:color="auto"/>
        <w:left w:val="none" w:sz="0" w:space="0" w:color="auto"/>
        <w:bottom w:val="none" w:sz="0" w:space="0" w:color="auto"/>
        <w:right w:val="none" w:sz="0" w:space="0" w:color="auto"/>
      </w:divBdr>
    </w:div>
    <w:div w:id="889271626">
      <w:bodyDiv w:val="1"/>
      <w:marLeft w:val="0"/>
      <w:marRight w:val="0"/>
      <w:marTop w:val="0"/>
      <w:marBottom w:val="0"/>
      <w:divBdr>
        <w:top w:val="none" w:sz="0" w:space="0" w:color="auto"/>
        <w:left w:val="none" w:sz="0" w:space="0" w:color="auto"/>
        <w:bottom w:val="none" w:sz="0" w:space="0" w:color="auto"/>
        <w:right w:val="none" w:sz="0" w:space="0" w:color="auto"/>
      </w:divBdr>
    </w:div>
    <w:div w:id="946809596">
      <w:bodyDiv w:val="1"/>
      <w:marLeft w:val="0"/>
      <w:marRight w:val="0"/>
      <w:marTop w:val="0"/>
      <w:marBottom w:val="0"/>
      <w:divBdr>
        <w:top w:val="none" w:sz="0" w:space="0" w:color="auto"/>
        <w:left w:val="none" w:sz="0" w:space="0" w:color="auto"/>
        <w:bottom w:val="none" w:sz="0" w:space="0" w:color="auto"/>
        <w:right w:val="none" w:sz="0" w:space="0" w:color="auto"/>
      </w:divBdr>
    </w:div>
    <w:div w:id="1084304989">
      <w:bodyDiv w:val="1"/>
      <w:marLeft w:val="0"/>
      <w:marRight w:val="0"/>
      <w:marTop w:val="0"/>
      <w:marBottom w:val="0"/>
      <w:divBdr>
        <w:top w:val="none" w:sz="0" w:space="0" w:color="auto"/>
        <w:left w:val="none" w:sz="0" w:space="0" w:color="auto"/>
        <w:bottom w:val="none" w:sz="0" w:space="0" w:color="auto"/>
        <w:right w:val="none" w:sz="0" w:space="0" w:color="auto"/>
      </w:divBdr>
    </w:div>
    <w:div w:id="1175418936">
      <w:bodyDiv w:val="1"/>
      <w:marLeft w:val="0"/>
      <w:marRight w:val="0"/>
      <w:marTop w:val="0"/>
      <w:marBottom w:val="0"/>
      <w:divBdr>
        <w:top w:val="none" w:sz="0" w:space="0" w:color="auto"/>
        <w:left w:val="none" w:sz="0" w:space="0" w:color="auto"/>
        <w:bottom w:val="none" w:sz="0" w:space="0" w:color="auto"/>
        <w:right w:val="none" w:sz="0" w:space="0" w:color="auto"/>
      </w:divBdr>
    </w:div>
    <w:div w:id="1202520379">
      <w:bodyDiv w:val="1"/>
      <w:marLeft w:val="0"/>
      <w:marRight w:val="0"/>
      <w:marTop w:val="0"/>
      <w:marBottom w:val="0"/>
      <w:divBdr>
        <w:top w:val="none" w:sz="0" w:space="0" w:color="auto"/>
        <w:left w:val="none" w:sz="0" w:space="0" w:color="auto"/>
        <w:bottom w:val="none" w:sz="0" w:space="0" w:color="auto"/>
        <w:right w:val="none" w:sz="0" w:space="0" w:color="auto"/>
      </w:divBdr>
    </w:div>
    <w:div w:id="1250775480">
      <w:bodyDiv w:val="1"/>
      <w:marLeft w:val="0"/>
      <w:marRight w:val="0"/>
      <w:marTop w:val="0"/>
      <w:marBottom w:val="0"/>
      <w:divBdr>
        <w:top w:val="none" w:sz="0" w:space="0" w:color="auto"/>
        <w:left w:val="none" w:sz="0" w:space="0" w:color="auto"/>
        <w:bottom w:val="none" w:sz="0" w:space="0" w:color="auto"/>
        <w:right w:val="none" w:sz="0" w:space="0" w:color="auto"/>
      </w:divBdr>
    </w:div>
    <w:div w:id="1290169199">
      <w:bodyDiv w:val="1"/>
      <w:marLeft w:val="0"/>
      <w:marRight w:val="0"/>
      <w:marTop w:val="0"/>
      <w:marBottom w:val="0"/>
      <w:divBdr>
        <w:top w:val="none" w:sz="0" w:space="0" w:color="auto"/>
        <w:left w:val="none" w:sz="0" w:space="0" w:color="auto"/>
        <w:bottom w:val="none" w:sz="0" w:space="0" w:color="auto"/>
        <w:right w:val="none" w:sz="0" w:space="0" w:color="auto"/>
      </w:divBdr>
    </w:div>
    <w:div w:id="1377392472">
      <w:bodyDiv w:val="1"/>
      <w:marLeft w:val="0"/>
      <w:marRight w:val="0"/>
      <w:marTop w:val="0"/>
      <w:marBottom w:val="0"/>
      <w:divBdr>
        <w:top w:val="none" w:sz="0" w:space="0" w:color="auto"/>
        <w:left w:val="none" w:sz="0" w:space="0" w:color="auto"/>
        <w:bottom w:val="none" w:sz="0" w:space="0" w:color="auto"/>
        <w:right w:val="none" w:sz="0" w:space="0" w:color="auto"/>
      </w:divBdr>
    </w:div>
    <w:div w:id="1452747382">
      <w:bodyDiv w:val="1"/>
      <w:marLeft w:val="0"/>
      <w:marRight w:val="0"/>
      <w:marTop w:val="0"/>
      <w:marBottom w:val="0"/>
      <w:divBdr>
        <w:top w:val="none" w:sz="0" w:space="0" w:color="auto"/>
        <w:left w:val="none" w:sz="0" w:space="0" w:color="auto"/>
        <w:bottom w:val="none" w:sz="0" w:space="0" w:color="auto"/>
        <w:right w:val="none" w:sz="0" w:space="0" w:color="auto"/>
      </w:divBdr>
    </w:div>
    <w:div w:id="1466970033">
      <w:bodyDiv w:val="1"/>
      <w:marLeft w:val="0"/>
      <w:marRight w:val="0"/>
      <w:marTop w:val="0"/>
      <w:marBottom w:val="0"/>
      <w:divBdr>
        <w:top w:val="none" w:sz="0" w:space="0" w:color="auto"/>
        <w:left w:val="none" w:sz="0" w:space="0" w:color="auto"/>
        <w:bottom w:val="none" w:sz="0" w:space="0" w:color="auto"/>
        <w:right w:val="none" w:sz="0" w:space="0" w:color="auto"/>
      </w:divBdr>
    </w:div>
    <w:div w:id="1610696872">
      <w:bodyDiv w:val="1"/>
      <w:marLeft w:val="0"/>
      <w:marRight w:val="0"/>
      <w:marTop w:val="0"/>
      <w:marBottom w:val="0"/>
      <w:divBdr>
        <w:top w:val="none" w:sz="0" w:space="0" w:color="auto"/>
        <w:left w:val="none" w:sz="0" w:space="0" w:color="auto"/>
        <w:bottom w:val="none" w:sz="0" w:space="0" w:color="auto"/>
        <w:right w:val="none" w:sz="0" w:space="0" w:color="auto"/>
      </w:divBdr>
    </w:div>
    <w:div w:id="1611929700">
      <w:bodyDiv w:val="1"/>
      <w:marLeft w:val="0"/>
      <w:marRight w:val="0"/>
      <w:marTop w:val="0"/>
      <w:marBottom w:val="0"/>
      <w:divBdr>
        <w:top w:val="none" w:sz="0" w:space="0" w:color="auto"/>
        <w:left w:val="none" w:sz="0" w:space="0" w:color="auto"/>
        <w:bottom w:val="none" w:sz="0" w:space="0" w:color="auto"/>
        <w:right w:val="none" w:sz="0" w:space="0" w:color="auto"/>
      </w:divBdr>
    </w:div>
    <w:div w:id="1614823277">
      <w:bodyDiv w:val="1"/>
      <w:marLeft w:val="0"/>
      <w:marRight w:val="0"/>
      <w:marTop w:val="0"/>
      <w:marBottom w:val="0"/>
      <w:divBdr>
        <w:top w:val="none" w:sz="0" w:space="0" w:color="auto"/>
        <w:left w:val="none" w:sz="0" w:space="0" w:color="auto"/>
        <w:bottom w:val="none" w:sz="0" w:space="0" w:color="auto"/>
        <w:right w:val="none" w:sz="0" w:space="0" w:color="auto"/>
      </w:divBdr>
    </w:div>
    <w:div w:id="1644391264">
      <w:bodyDiv w:val="1"/>
      <w:marLeft w:val="0"/>
      <w:marRight w:val="0"/>
      <w:marTop w:val="0"/>
      <w:marBottom w:val="0"/>
      <w:divBdr>
        <w:top w:val="none" w:sz="0" w:space="0" w:color="auto"/>
        <w:left w:val="none" w:sz="0" w:space="0" w:color="auto"/>
        <w:bottom w:val="none" w:sz="0" w:space="0" w:color="auto"/>
        <w:right w:val="none" w:sz="0" w:space="0" w:color="auto"/>
      </w:divBdr>
    </w:div>
    <w:div w:id="1685133566">
      <w:bodyDiv w:val="1"/>
      <w:marLeft w:val="0"/>
      <w:marRight w:val="0"/>
      <w:marTop w:val="0"/>
      <w:marBottom w:val="0"/>
      <w:divBdr>
        <w:top w:val="none" w:sz="0" w:space="0" w:color="auto"/>
        <w:left w:val="none" w:sz="0" w:space="0" w:color="auto"/>
        <w:bottom w:val="none" w:sz="0" w:space="0" w:color="auto"/>
        <w:right w:val="none" w:sz="0" w:space="0" w:color="auto"/>
      </w:divBdr>
    </w:div>
    <w:div w:id="1806774371">
      <w:bodyDiv w:val="1"/>
      <w:marLeft w:val="0"/>
      <w:marRight w:val="0"/>
      <w:marTop w:val="0"/>
      <w:marBottom w:val="0"/>
      <w:divBdr>
        <w:top w:val="none" w:sz="0" w:space="0" w:color="auto"/>
        <w:left w:val="none" w:sz="0" w:space="0" w:color="auto"/>
        <w:bottom w:val="none" w:sz="0" w:space="0" w:color="auto"/>
        <w:right w:val="none" w:sz="0" w:space="0" w:color="auto"/>
      </w:divBdr>
    </w:div>
    <w:div w:id="201137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F3E16DEC1827C47A6C1A73A986E1B3F" ma:contentTypeVersion="18" ma:contentTypeDescription="Crie um novo documento." ma:contentTypeScope="" ma:versionID="e6867e7411a9068145d44c95c0e29c92">
  <xsd:schema xmlns:xsd="http://www.w3.org/2001/XMLSchema" xmlns:xs="http://www.w3.org/2001/XMLSchema" xmlns:p="http://schemas.microsoft.com/office/2006/metadata/properties" xmlns:ns1="http://schemas.microsoft.com/sharepoint/v3" xmlns:ns2="afabdd01-6cc6-484d-a18d-7f6f3b5f42c0" xmlns:ns3="f331d7d5-907f-4269-bef9-d922ae38090a" targetNamespace="http://schemas.microsoft.com/office/2006/metadata/properties" ma:root="true" ma:fieldsID="be7cb01dc0794e5650ee51307fb42226" ns1:_="" ns2:_="" ns3:_="">
    <xsd:import namespace="http://schemas.microsoft.com/sharepoint/v3"/>
    <xsd:import namespace="afabdd01-6cc6-484d-a18d-7f6f3b5f42c0"/>
    <xsd:import namespace="f331d7d5-907f-4269-bef9-d922ae3809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1:_ip_UnifiedCompliancePolicyProperties" minOccurs="0"/>
                <xsd:element ref="ns1:_ip_UnifiedCompliancePolicyUIActio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bdd01-6cc6-484d-a18d-7f6f3b5f4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31d7d5-907f-4269-bef9-d922ae38090a" elementFormDefault="qualified">
    <xsd:import namespace="http://schemas.microsoft.com/office/2006/documentManagement/types"/>
    <xsd:import namespace="http://schemas.microsoft.com/office/infopath/2007/PartnerControls"/>
    <xsd:element name="SharedWithUsers" ma:index="13"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50102584-2c2e-491a-9f54-2a41c1de4fc5}" ma:internalName="TaxCatchAll" ma:showField="CatchAllData" ma:web="f331d7d5-907f-4269-bef9-d922ae3809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fabdd01-6cc6-484d-a18d-7f6f3b5f42c0">
      <Terms xmlns="http://schemas.microsoft.com/office/infopath/2007/PartnerControls"/>
    </lcf76f155ced4ddcb4097134ff3c332f>
    <TaxCatchAll xmlns="f331d7d5-907f-4269-bef9-d922ae38090a" xsi:nil="true"/>
  </documentManagement>
</p:properties>
</file>

<file path=customXml/itemProps1.xml><?xml version="1.0" encoding="utf-8"?>
<ds:datastoreItem xmlns:ds="http://schemas.openxmlformats.org/officeDocument/2006/customXml" ds:itemID="{445D4BA0-094F-4AED-AE15-1CAD9F5EF86A}">
  <ds:schemaRefs>
    <ds:schemaRef ds:uri="http://schemas.openxmlformats.org/officeDocument/2006/bibliography"/>
  </ds:schemaRefs>
</ds:datastoreItem>
</file>

<file path=customXml/itemProps2.xml><?xml version="1.0" encoding="utf-8"?>
<ds:datastoreItem xmlns:ds="http://schemas.openxmlformats.org/officeDocument/2006/customXml" ds:itemID="{10468148-3DB6-4555-A192-12375A231D2C}"/>
</file>

<file path=customXml/itemProps3.xml><?xml version="1.0" encoding="utf-8"?>
<ds:datastoreItem xmlns:ds="http://schemas.openxmlformats.org/officeDocument/2006/customXml" ds:itemID="{120411CC-6FAE-4D41-917E-1AB7AA9B659C}"/>
</file>

<file path=customXml/itemProps4.xml><?xml version="1.0" encoding="utf-8"?>
<ds:datastoreItem xmlns:ds="http://schemas.openxmlformats.org/officeDocument/2006/customXml" ds:itemID="{3F3542F6-0057-4F2E-BA3B-FA16160D6F0A}"/>
</file>

<file path=docProps/app.xml><?xml version="1.0" encoding="utf-8"?>
<Properties xmlns="http://schemas.openxmlformats.org/officeDocument/2006/extended-properties" xmlns:vt="http://schemas.openxmlformats.org/officeDocument/2006/docPropsVTypes">
  <Template>Normal</Template>
  <TotalTime>869</TotalTime>
  <Pages>23</Pages>
  <Words>8851</Words>
  <Characters>48668</Characters>
  <Application>Microsoft Office Word</Application>
  <DocSecurity>0</DocSecurity>
  <Lines>405</Lines>
  <Paragraphs>114</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Caixa Econômica Federal</Company>
  <LinksUpToDate>false</LinksUpToDate>
  <CharactersWithSpaces>57405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Miqueias Assuncao Salvador Nery Castro</dc:creator>
  <cp:keywords/>
  <dc:description/>
  <cp:lastModifiedBy>Renato Telles Andrade</cp:lastModifiedBy>
  <cp:revision>35</cp:revision>
  <dcterms:created xsi:type="dcterms:W3CDTF">2017-01-31T19:13:00Z</dcterms:created>
  <dcterms:modified xsi:type="dcterms:W3CDTF">2020-06-30T23:50:00Z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iteId">
    <vt:lpwstr>ab9bba98-684a-43fb-add8-9c2bebede229</vt:lpwstr>
  </property>
  <property fmtid="{D5CDD505-2E9C-101B-9397-08002B2CF9AE}" pid="4" name="MSIP_Label_fde7aacd-7cc4-4c31-9e6f-7ef306428f09_Owner">
    <vt:lpwstr>c125127@corp.caixa.gov.br</vt:lpwstr>
  </property>
  <property fmtid="{D5CDD505-2E9C-101B-9397-08002B2CF9AE}" pid="5" name="MSIP_Label_fde7aacd-7cc4-4c31-9e6f-7ef306428f09_SetDate">
    <vt:lpwstr>2020-04-02T19:42:46.5430916Z</vt:lpwstr>
  </property>
  <property fmtid="{D5CDD505-2E9C-101B-9397-08002B2CF9AE}" pid="6" name="MSIP_Label_fde7aacd-7cc4-4c31-9e6f-7ef306428f09_Name">
    <vt:lpwstr>#PUBLICO</vt:lpwstr>
  </property>
  <property fmtid="{D5CDD505-2E9C-101B-9397-08002B2CF9AE}" pid="7" name="MSIP_Label_fde7aacd-7cc4-4c31-9e6f-7ef306428f09_Application">
    <vt:lpwstr>Microsoft Azure Information Protection</vt:lpwstr>
  </property>
  <property fmtid="{D5CDD505-2E9C-101B-9397-08002B2CF9AE}" pid="8" name="MSIP_Label_fde7aacd-7cc4-4c31-9e6f-7ef306428f09_ActionId">
    <vt:lpwstr>fbf1920d-7b7f-4ded-bb71-ff67047fb10b</vt:lpwstr>
  </property>
  <property fmtid="{D5CDD505-2E9C-101B-9397-08002B2CF9AE}" pid="9" name="MSIP_Label_fde7aacd-7cc4-4c31-9e6f-7ef306428f09_Extended_MSFT_Method">
    <vt:lpwstr>Manual</vt:lpwstr>
  </property>
  <property fmtid="{D5CDD505-2E9C-101B-9397-08002B2CF9AE}" pid="10" name="Sensitivity">
    <vt:lpwstr>#PUBLICO</vt:lpwstr>
  </property>
  <property fmtid="{D5CDD505-2E9C-101B-9397-08002B2CF9AE}" pid="11" name="ContentTypeId">
    <vt:lpwstr>0x0101005F3E16DEC1827C47A6C1A73A986E1B3F</vt:lpwstr>
  </property>
</Properties>
</file>